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BB5" w:rsidRPr="00574BB5" w:rsidRDefault="00574BB5" w:rsidP="00574BB5">
      <w:pPr>
        <w:widowControl w:val="0"/>
        <w:tabs>
          <w:tab w:val="left" w:pos="4228"/>
        </w:tabs>
        <w:jc w:val="center"/>
        <w:rPr>
          <w:b/>
          <w:caps/>
          <w:sz w:val="28"/>
          <w:szCs w:val="28"/>
        </w:rPr>
      </w:pPr>
      <w:r w:rsidRPr="00574BB5">
        <w:rPr>
          <w:b/>
          <w:caps/>
          <w:sz w:val="28"/>
          <w:szCs w:val="28"/>
        </w:rPr>
        <w:t>Министерство образования Республики Беларусь</w:t>
      </w:r>
    </w:p>
    <w:p w:rsidR="00574BB5" w:rsidRPr="00574BB5" w:rsidRDefault="00574BB5" w:rsidP="00574BB5">
      <w:pPr>
        <w:widowControl w:val="0"/>
        <w:jc w:val="center"/>
        <w:rPr>
          <w:b/>
          <w:sz w:val="28"/>
          <w:szCs w:val="28"/>
        </w:rPr>
      </w:pPr>
    </w:p>
    <w:p w:rsidR="00574BB5" w:rsidRPr="00574BB5" w:rsidRDefault="00574BB5" w:rsidP="00574BB5">
      <w:pPr>
        <w:widowControl w:val="0"/>
        <w:jc w:val="center"/>
        <w:rPr>
          <w:b/>
          <w:sz w:val="28"/>
          <w:szCs w:val="28"/>
        </w:rPr>
      </w:pPr>
      <w:r w:rsidRPr="00574BB5">
        <w:rPr>
          <w:b/>
          <w:sz w:val="28"/>
          <w:szCs w:val="28"/>
        </w:rPr>
        <w:t>Учебно-методическое объединение по военному образованию</w:t>
      </w:r>
    </w:p>
    <w:p w:rsidR="00574BB5" w:rsidRPr="00574BB5" w:rsidRDefault="00574BB5" w:rsidP="00574BB5">
      <w:pPr>
        <w:jc w:val="center"/>
        <w:rPr>
          <w:sz w:val="28"/>
          <w:szCs w:val="28"/>
        </w:rPr>
      </w:pPr>
    </w:p>
    <w:p w:rsidR="00574BB5" w:rsidRPr="00574BB5" w:rsidRDefault="00574BB5" w:rsidP="00574BB5">
      <w:pPr>
        <w:pStyle w:val="a3"/>
        <w:spacing w:line="280" w:lineRule="exact"/>
        <w:rPr>
          <w:b w:val="0"/>
          <w:szCs w:val="28"/>
        </w:rPr>
      </w:pPr>
    </w:p>
    <w:p w:rsidR="00574BB5" w:rsidRPr="00574BB5" w:rsidRDefault="00574BB5" w:rsidP="00574BB5">
      <w:pPr>
        <w:pStyle w:val="a3"/>
        <w:spacing w:line="280" w:lineRule="exact"/>
        <w:ind w:left="4500"/>
        <w:jc w:val="both"/>
        <w:rPr>
          <w:bCs/>
          <w:szCs w:val="28"/>
        </w:rPr>
      </w:pPr>
      <w:r w:rsidRPr="00574BB5">
        <w:rPr>
          <w:bCs/>
          <w:szCs w:val="28"/>
        </w:rPr>
        <w:t>УТВЕРЖДАЮ</w:t>
      </w:r>
    </w:p>
    <w:p w:rsidR="00574BB5" w:rsidRPr="00574BB5" w:rsidRDefault="00574BB5" w:rsidP="00574BB5">
      <w:pPr>
        <w:pStyle w:val="a3"/>
        <w:spacing w:line="280" w:lineRule="exact"/>
        <w:ind w:left="4500"/>
        <w:jc w:val="both"/>
        <w:rPr>
          <w:b w:val="0"/>
          <w:szCs w:val="28"/>
        </w:rPr>
      </w:pPr>
      <w:r w:rsidRPr="00574BB5">
        <w:rPr>
          <w:b w:val="0"/>
          <w:szCs w:val="28"/>
        </w:rPr>
        <w:t>Первый заместитель Министра образования Республики Беларусь</w:t>
      </w:r>
    </w:p>
    <w:p w:rsidR="00574BB5" w:rsidRPr="00574BB5" w:rsidRDefault="00574BB5" w:rsidP="00574BB5">
      <w:pPr>
        <w:pStyle w:val="a3"/>
        <w:spacing w:line="280" w:lineRule="exact"/>
        <w:ind w:left="4500"/>
        <w:jc w:val="both"/>
        <w:rPr>
          <w:b w:val="0"/>
          <w:szCs w:val="28"/>
        </w:rPr>
      </w:pPr>
      <w:r w:rsidRPr="00574BB5">
        <w:rPr>
          <w:b w:val="0"/>
          <w:szCs w:val="28"/>
        </w:rPr>
        <w:t>__________________________</w:t>
      </w:r>
      <w:r w:rsidR="002248A1">
        <w:rPr>
          <w:b w:val="0"/>
          <w:szCs w:val="28"/>
        </w:rPr>
        <w:t>_______________</w:t>
      </w:r>
    </w:p>
    <w:p w:rsidR="00574BB5" w:rsidRPr="00574BB5" w:rsidRDefault="00574BB5" w:rsidP="00574BB5">
      <w:pPr>
        <w:pStyle w:val="a3"/>
        <w:spacing w:line="280" w:lineRule="exact"/>
        <w:ind w:left="4500"/>
        <w:jc w:val="both"/>
        <w:rPr>
          <w:b w:val="0"/>
          <w:szCs w:val="28"/>
        </w:rPr>
      </w:pPr>
      <w:r w:rsidRPr="00574BB5">
        <w:rPr>
          <w:b w:val="0"/>
          <w:szCs w:val="28"/>
        </w:rPr>
        <w:t>«_____»______________2014 г.</w:t>
      </w:r>
    </w:p>
    <w:p w:rsidR="00574BB5" w:rsidRPr="00574BB5" w:rsidRDefault="00574BB5" w:rsidP="00574BB5">
      <w:pPr>
        <w:ind w:left="4500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Регистрационный номер Т</w:t>
      </w:r>
      <w:proofErr w:type="gramStart"/>
      <w:r w:rsidRPr="00574BB5">
        <w:rPr>
          <w:sz w:val="28"/>
          <w:szCs w:val="28"/>
        </w:rPr>
        <w:t>Д-</w:t>
      </w:r>
      <w:proofErr w:type="gramEnd"/>
      <w:r w:rsidRPr="00574BB5">
        <w:rPr>
          <w:sz w:val="28"/>
          <w:szCs w:val="28"/>
        </w:rPr>
        <w:t xml:space="preserve"> ____ / тип.</w:t>
      </w:r>
    </w:p>
    <w:p w:rsidR="00574BB5" w:rsidRPr="00574BB5" w:rsidRDefault="00574BB5" w:rsidP="00574BB5">
      <w:pPr>
        <w:jc w:val="center"/>
        <w:rPr>
          <w:sz w:val="28"/>
          <w:szCs w:val="28"/>
        </w:rPr>
      </w:pPr>
    </w:p>
    <w:p w:rsidR="00574BB5" w:rsidRPr="00574BB5" w:rsidRDefault="00574BB5" w:rsidP="00574BB5">
      <w:pPr>
        <w:spacing w:line="280" w:lineRule="exact"/>
        <w:jc w:val="center"/>
        <w:rPr>
          <w:sz w:val="28"/>
          <w:szCs w:val="28"/>
        </w:rPr>
      </w:pPr>
    </w:p>
    <w:p w:rsidR="00574BB5" w:rsidRPr="00574BB5" w:rsidRDefault="00574BB5" w:rsidP="00574BB5">
      <w:pPr>
        <w:jc w:val="center"/>
        <w:rPr>
          <w:b/>
          <w:sz w:val="28"/>
          <w:szCs w:val="28"/>
        </w:rPr>
      </w:pPr>
      <w:r w:rsidRPr="00574BB5">
        <w:rPr>
          <w:b/>
          <w:sz w:val="28"/>
          <w:szCs w:val="28"/>
        </w:rPr>
        <w:t>ВОЕННО-ИНЖЕНЕРНАЯ ПОДГОТОВКА</w:t>
      </w:r>
    </w:p>
    <w:p w:rsidR="00574BB5" w:rsidRPr="00574BB5" w:rsidRDefault="00574BB5" w:rsidP="00574BB5">
      <w:pPr>
        <w:spacing w:line="280" w:lineRule="exact"/>
        <w:jc w:val="center"/>
        <w:rPr>
          <w:sz w:val="28"/>
          <w:szCs w:val="28"/>
        </w:rPr>
      </w:pPr>
    </w:p>
    <w:p w:rsidR="00574BB5" w:rsidRPr="00574BB5" w:rsidRDefault="00574BB5" w:rsidP="00574BB5">
      <w:pPr>
        <w:spacing w:line="280" w:lineRule="exact"/>
        <w:jc w:val="center"/>
        <w:rPr>
          <w:b/>
          <w:sz w:val="28"/>
          <w:szCs w:val="28"/>
        </w:rPr>
      </w:pPr>
      <w:r w:rsidRPr="00574BB5">
        <w:rPr>
          <w:b/>
          <w:sz w:val="28"/>
          <w:szCs w:val="28"/>
        </w:rPr>
        <w:t>Типовая учебная программа</w:t>
      </w:r>
    </w:p>
    <w:p w:rsidR="00574BB5" w:rsidRPr="00574BB5" w:rsidRDefault="00574BB5" w:rsidP="00574BB5">
      <w:pPr>
        <w:spacing w:before="80"/>
        <w:jc w:val="center"/>
        <w:rPr>
          <w:b/>
          <w:sz w:val="28"/>
          <w:szCs w:val="28"/>
        </w:rPr>
      </w:pPr>
      <w:r w:rsidRPr="00574BB5">
        <w:rPr>
          <w:b/>
          <w:sz w:val="28"/>
          <w:szCs w:val="28"/>
        </w:rPr>
        <w:t>по учебной дисциплине для специальности:</w:t>
      </w:r>
    </w:p>
    <w:p w:rsidR="00574BB5" w:rsidRPr="00574BB5" w:rsidRDefault="00574BB5" w:rsidP="00574BB5">
      <w:pPr>
        <w:spacing w:line="280" w:lineRule="exact"/>
        <w:jc w:val="both"/>
        <w:rPr>
          <w:sz w:val="28"/>
          <w:szCs w:val="28"/>
        </w:rPr>
      </w:pPr>
    </w:p>
    <w:p w:rsidR="00574BB5" w:rsidRPr="00574BB5" w:rsidRDefault="00574BB5" w:rsidP="00574BB5">
      <w:pPr>
        <w:spacing w:line="280" w:lineRule="exact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1-95 01 17 </w:t>
      </w:r>
      <w:r w:rsidRPr="00574BB5">
        <w:rPr>
          <w:rStyle w:val="FontStyle27"/>
          <w:sz w:val="28"/>
          <w:szCs w:val="28"/>
        </w:rPr>
        <w:t>Управление мобильными подразделениями</w:t>
      </w:r>
    </w:p>
    <w:p w:rsidR="00574BB5" w:rsidRPr="00574BB5" w:rsidRDefault="00574BB5" w:rsidP="00574BB5">
      <w:pPr>
        <w:spacing w:line="280" w:lineRule="exact"/>
        <w:jc w:val="both"/>
        <w:rPr>
          <w:sz w:val="28"/>
          <w:szCs w:val="28"/>
        </w:rPr>
      </w:pPr>
    </w:p>
    <w:p w:rsidR="00574BB5" w:rsidRPr="00574BB5" w:rsidRDefault="00574BB5" w:rsidP="00574BB5">
      <w:pPr>
        <w:spacing w:line="280" w:lineRule="exact"/>
        <w:jc w:val="both"/>
        <w:rPr>
          <w:sz w:val="28"/>
          <w:szCs w:val="28"/>
        </w:rPr>
      </w:pPr>
    </w:p>
    <w:p w:rsidR="00574BB5" w:rsidRPr="00574BB5" w:rsidRDefault="00574BB5" w:rsidP="00574BB5">
      <w:pPr>
        <w:spacing w:line="280" w:lineRule="exact"/>
        <w:jc w:val="both"/>
        <w:rPr>
          <w:sz w:val="28"/>
          <w:szCs w:val="28"/>
        </w:rPr>
      </w:pPr>
    </w:p>
    <w:p w:rsidR="00574BB5" w:rsidRPr="00574BB5" w:rsidRDefault="00574BB5" w:rsidP="00574BB5">
      <w:pPr>
        <w:pStyle w:val="a3"/>
        <w:spacing w:line="280" w:lineRule="exact"/>
        <w:jc w:val="both"/>
        <w:rPr>
          <w:bCs/>
          <w:szCs w:val="28"/>
        </w:rPr>
      </w:pPr>
      <w:r w:rsidRPr="00574BB5">
        <w:rPr>
          <w:bCs/>
          <w:szCs w:val="28"/>
        </w:rPr>
        <w:t xml:space="preserve">СОГЛАСОВАНО                                      </w:t>
      </w:r>
      <w:proofErr w:type="spellStart"/>
      <w:proofErr w:type="gramStart"/>
      <w:r w:rsidRPr="00574BB5">
        <w:rPr>
          <w:bCs/>
          <w:szCs w:val="28"/>
        </w:rPr>
        <w:t>СОГЛАСОВАНО</w:t>
      </w:r>
      <w:proofErr w:type="spellEnd"/>
      <w:proofErr w:type="gramEnd"/>
    </w:p>
    <w:tbl>
      <w:tblPr>
        <w:tblW w:w="10069" w:type="dxa"/>
        <w:tblLayout w:type="fixed"/>
        <w:tblLook w:val="01E0" w:firstRow="1" w:lastRow="1" w:firstColumn="1" w:lastColumn="1" w:noHBand="0" w:noVBand="0"/>
      </w:tblPr>
      <w:tblGrid>
        <w:gridCol w:w="4924"/>
        <w:gridCol w:w="5145"/>
      </w:tblGrid>
      <w:tr w:rsidR="00574BB5" w:rsidRPr="00574BB5" w:rsidTr="00174106">
        <w:tc>
          <w:tcPr>
            <w:tcW w:w="4924" w:type="dxa"/>
          </w:tcPr>
          <w:p w:rsidR="00574BB5" w:rsidRPr="00574BB5" w:rsidRDefault="00574BB5" w:rsidP="00174106">
            <w:pPr>
              <w:spacing w:line="280" w:lineRule="exact"/>
              <w:rPr>
                <w:sz w:val="28"/>
                <w:szCs w:val="28"/>
              </w:rPr>
            </w:pPr>
            <w:r w:rsidRPr="00574BB5">
              <w:rPr>
                <w:sz w:val="28"/>
                <w:szCs w:val="28"/>
              </w:rPr>
              <w:t xml:space="preserve">Командующий силами </w:t>
            </w:r>
            <w:proofErr w:type="gramStart"/>
            <w:r w:rsidRPr="00574BB5">
              <w:rPr>
                <w:sz w:val="28"/>
                <w:szCs w:val="28"/>
              </w:rPr>
              <w:t>специальных</w:t>
            </w:r>
            <w:proofErr w:type="gramEnd"/>
          </w:p>
          <w:p w:rsidR="00574BB5" w:rsidRPr="00574BB5" w:rsidRDefault="00574BB5" w:rsidP="00174106">
            <w:pPr>
              <w:spacing w:line="280" w:lineRule="exact"/>
              <w:rPr>
                <w:sz w:val="28"/>
                <w:szCs w:val="28"/>
              </w:rPr>
            </w:pPr>
            <w:r w:rsidRPr="00574BB5">
              <w:rPr>
                <w:sz w:val="28"/>
                <w:szCs w:val="28"/>
              </w:rPr>
              <w:t>операций</w:t>
            </w:r>
          </w:p>
          <w:p w:rsidR="00574BB5" w:rsidRPr="00574BB5" w:rsidRDefault="00574BB5" w:rsidP="00174106">
            <w:pPr>
              <w:spacing w:line="280" w:lineRule="exact"/>
              <w:rPr>
                <w:sz w:val="28"/>
                <w:szCs w:val="28"/>
              </w:rPr>
            </w:pPr>
            <w:r w:rsidRPr="00574BB5">
              <w:rPr>
                <w:sz w:val="28"/>
                <w:szCs w:val="28"/>
              </w:rPr>
              <w:t>Вооружённых Сил Республики Беларусь</w:t>
            </w:r>
          </w:p>
          <w:p w:rsidR="00574BB5" w:rsidRPr="00574BB5" w:rsidRDefault="00574BB5" w:rsidP="00174106">
            <w:pPr>
              <w:spacing w:line="280" w:lineRule="exact"/>
              <w:rPr>
                <w:sz w:val="28"/>
                <w:szCs w:val="28"/>
              </w:rPr>
            </w:pPr>
            <w:r w:rsidRPr="00574BB5">
              <w:rPr>
                <w:sz w:val="28"/>
                <w:szCs w:val="28"/>
              </w:rPr>
              <w:t>__________________В.И. Денисенко</w:t>
            </w:r>
          </w:p>
          <w:p w:rsidR="00574BB5" w:rsidRPr="00574BB5" w:rsidRDefault="00574BB5" w:rsidP="00174106">
            <w:pPr>
              <w:spacing w:line="280" w:lineRule="exact"/>
              <w:rPr>
                <w:sz w:val="28"/>
                <w:szCs w:val="28"/>
              </w:rPr>
            </w:pPr>
            <w:r w:rsidRPr="00574BB5">
              <w:rPr>
                <w:sz w:val="28"/>
                <w:szCs w:val="28"/>
              </w:rPr>
              <w:t>«_____»______________2014 г.</w:t>
            </w:r>
          </w:p>
          <w:p w:rsidR="00574BB5" w:rsidRPr="00574BB5" w:rsidRDefault="00574BB5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  <w:p w:rsidR="00574BB5" w:rsidRPr="00574BB5" w:rsidRDefault="00574BB5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  <w:p w:rsidR="00574BB5" w:rsidRPr="00574BB5" w:rsidRDefault="00574BB5" w:rsidP="00174106">
            <w:pPr>
              <w:pStyle w:val="a3"/>
              <w:spacing w:line="280" w:lineRule="exact"/>
              <w:jc w:val="both"/>
              <w:rPr>
                <w:szCs w:val="28"/>
              </w:rPr>
            </w:pPr>
            <w:r w:rsidRPr="00574BB5">
              <w:rPr>
                <w:bCs/>
                <w:szCs w:val="28"/>
              </w:rPr>
              <w:t xml:space="preserve">СОГЛАСОВАНО                                                            </w:t>
            </w:r>
          </w:p>
        </w:tc>
        <w:tc>
          <w:tcPr>
            <w:tcW w:w="5145" w:type="dxa"/>
          </w:tcPr>
          <w:p w:rsidR="00574BB5" w:rsidRPr="00574BB5" w:rsidRDefault="00574BB5" w:rsidP="00174106">
            <w:pPr>
              <w:spacing w:line="280" w:lineRule="exact"/>
              <w:rPr>
                <w:sz w:val="28"/>
                <w:szCs w:val="28"/>
              </w:rPr>
            </w:pPr>
            <w:r w:rsidRPr="00574BB5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574BB5">
              <w:rPr>
                <w:sz w:val="28"/>
                <w:szCs w:val="28"/>
              </w:rPr>
              <w:t>Управления высшего образования Министерства образования Республики</w:t>
            </w:r>
            <w:proofErr w:type="gramEnd"/>
            <w:r w:rsidRPr="00574BB5">
              <w:rPr>
                <w:sz w:val="28"/>
                <w:szCs w:val="28"/>
              </w:rPr>
              <w:t xml:space="preserve"> Беларусь</w:t>
            </w:r>
          </w:p>
          <w:p w:rsidR="00574BB5" w:rsidRPr="00574BB5" w:rsidRDefault="00574BB5" w:rsidP="00174106">
            <w:pPr>
              <w:spacing w:line="280" w:lineRule="exact"/>
              <w:rPr>
                <w:sz w:val="28"/>
                <w:szCs w:val="28"/>
              </w:rPr>
            </w:pPr>
            <w:r w:rsidRPr="00574BB5">
              <w:rPr>
                <w:sz w:val="28"/>
                <w:szCs w:val="28"/>
              </w:rPr>
              <w:t>__________________С.И. Романюк</w:t>
            </w:r>
          </w:p>
          <w:p w:rsidR="00574BB5" w:rsidRPr="00574BB5" w:rsidRDefault="00574BB5" w:rsidP="00174106">
            <w:pPr>
              <w:spacing w:line="280" w:lineRule="exact"/>
              <w:rPr>
                <w:sz w:val="28"/>
                <w:szCs w:val="28"/>
              </w:rPr>
            </w:pPr>
            <w:r w:rsidRPr="00574BB5">
              <w:rPr>
                <w:sz w:val="28"/>
                <w:szCs w:val="28"/>
              </w:rPr>
              <w:t>«_____»______________2014 г.</w:t>
            </w:r>
          </w:p>
          <w:p w:rsidR="00574BB5" w:rsidRPr="00574BB5" w:rsidRDefault="00574BB5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  <w:p w:rsidR="00574BB5" w:rsidRPr="00574BB5" w:rsidRDefault="00574BB5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  <w:p w:rsidR="00574BB5" w:rsidRPr="00574BB5" w:rsidRDefault="00574BB5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  <w:p w:rsidR="00574BB5" w:rsidRPr="00574BB5" w:rsidRDefault="00574BB5" w:rsidP="00174106">
            <w:pPr>
              <w:pStyle w:val="a3"/>
              <w:spacing w:line="280" w:lineRule="exact"/>
              <w:jc w:val="both"/>
              <w:rPr>
                <w:szCs w:val="28"/>
              </w:rPr>
            </w:pPr>
            <w:r w:rsidRPr="00574BB5">
              <w:rPr>
                <w:bCs/>
                <w:szCs w:val="28"/>
              </w:rPr>
              <w:t>СОГЛАСОВАНО</w:t>
            </w:r>
          </w:p>
        </w:tc>
      </w:tr>
      <w:tr w:rsidR="00574BB5" w:rsidRPr="00574BB5" w:rsidTr="00174106">
        <w:tc>
          <w:tcPr>
            <w:tcW w:w="4924" w:type="dxa"/>
          </w:tcPr>
          <w:p w:rsidR="00574BB5" w:rsidRPr="00574BB5" w:rsidRDefault="00574BB5" w:rsidP="00174106">
            <w:pPr>
              <w:spacing w:line="280" w:lineRule="exact"/>
              <w:rPr>
                <w:sz w:val="28"/>
                <w:szCs w:val="28"/>
              </w:rPr>
            </w:pPr>
            <w:r w:rsidRPr="00574BB5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Pr="00574BB5">
              <w:rPr>
                <w:sz w:val="28"/>
                <w:szCs w:val="28"/>
              </w:rPr>
              <w:t>учебно-методического</w:t>
            </w:r>
            <w:proofErr w:type="gramEnd"/>
          </w:p>
          <w:p w:rsidR="00574BB5" w:rsidRPr="00574BB5" w:rsidRDefault="00574BB5" w:rsidP="00174106">
            <w:pPr>
              <w:spacing w:line="280" w:lineRule="exact"/>
              <w:rPr>
                <w:sz w:val="28"/>
                <w:szCs w:val="28"/>
              </w:rPr>
            </w:pPr>
            <w:r w:rsidRPr="00574BB5">
              <w:rPr>
                <w:sz w:val="28"/>
                <w:szCs w:val="28"/>
              </w:rPr>
              <w:t>объединения по военному образованию</w:t>
            </w:r>
          </w:p>
          <w:p w:rsidR="00574BB5" w:rsidRPr="00574BB5" w:rsidRDefault="00574BB5" w:rsidP="00174106">
            <w:pPr>
              <w:spacing w:line="280" w:lineRule="exact"/>
              <w:rPr>
                <w:sz w:val="28"/>
                <w:szCs w:val="28"/>
              </w:rPr>
            </w:pPr>
            <w:r w:rsidRPr="00574BB5">
              <w:rPr>
                <w:sz w:val="28"/>
                <w:szCs w:val="28"/>
              </w:rPr>
              <w:t>__________________С.В. Бобриков</w:t>
            </w:r>
          </w:p>
          <w:p w:rsidR="00574BB5" w:rsidRPr="00574BB5" w:rsidRDefault="00574BB5" w:rsidP="00174106">
            <w:pPr>
              <w:spacing w:line="280" w:lineRule="exact"/>
              <w:rPr>
                <w:sz w:val="28"/>
                <w:szCs w:val="28"/>
              </w:rPr>
            </w:pPr>
            <w:r w:rsidRPr="00574BB5">
              <w:rPr>
                <w:sz w:val="28"/>
                <w:szCs w:val="28"/>
              </w:rPr>
              <w:t>«_____»_____________2014 г.</w:t>
            </w:r>
          </w:p>
        </w:tc>
        <w:tc>
          <w:tcPr>
            <w:tcW w:w="5145" w:type="dxa"/>
          </w:tcPr>
          <w:p w:rsidR="00574BB5" w:rsidRPr="00574BB5" w:rsidRDefault="00574BB5" w:rsidP="00174106">
            <w:pPr>
              <w:spacing w:line="280" w:lineRule="exact"/>
              <w:rPr>
                <w:sz w:val="28"/>
                <w:szCs w:val="28"/>
              </w:rPr>
            </w:pPr>
            <w:r w:rsidRPr="00574BB5">
              <w:rPr>
                <w:sz w:val="28"/>
                <w:szCs w:val="28"/>
              </w:rPr>
              <w:t xml:space="preserve">Проректор по научно-методической работе Государственного учреждения образования «Республиканский институт высшей школы» </w:t>
            </w:r>
          </w:p>
          <w:p w:rsidR="00574BB5" w:rsidRPr="00574BB5" w:rsidRDefault="00574BB5" w:rsidP="00174106">
            <w:pPr>
              <w:spacing w:line="280" w:lineRule="exact"/>
              <w:rPr>
                <w:sz w:val="28"/>
                <w:szCs w:val="28"/>
              </w:rPr>
            </w:pPr>
            <w:r w:rsidRPr="00574BB5">
              <w:rPr>
                <w:sz w:val="28"/>
                <w:szCs w:val="28"/>
              </w:rPr>
              <w:t>___________________И.В. Титович</w:t>
            </w:r>
          </w:p>
          <w:p w:rsidR="00574BB5" w:rsidRPr="00574BB5" w:rsidRDefault="00574BB5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574BB5">
              <w:rPr>
                <w:sz w:val="28"/>
                <w:szCs w:val="28"/>
              </w:rPr>
              <w:t>«_____»______________2014 г.</w:t>
            </w:r>
          </w:p>
          <w:p w:rsidR="00574BB5" w:rsidRPr="00574BB5" w:rsidRDefault="00574BB5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</w:tc>
      </w:tr>
      <w:tr w:rsidR="00574BB5" w:rsidRPr="00574BB5" w:rsidTr="00174106">
        <w:tc>
          <w:tcPr>
            <w:tcW w:w="4924" w:type="dxa"/>
          </w:tcPr>
          <w:p w:rsidR="00574BB5" w:rsidRPr="00574BB5" w:rsidRDefault="00574BB5" w:rsidP="00174106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5145" w:type="dxa"/>
          </w:tcPr>
          <w:p w:rsidR="00574BB5" w:rsidRPr="00574BB5" w:rsidRDefault="00574BB5" w:rsidP="00174106">
            <w:pPr>
              <w:spacing w:line="280" w:lineRule="exact"/>
              <w:rPr>
                <w:sz w:val="28"/>
                <w:szCs w:val="28"/>
              </w:rPr>
            </w:pPr>
            <w:r w:rsidRPr="00574BB5">
              <w:rPr>
                <w:sz w:val="28"/>
                <w:szCs w:val="28"/>
              </w:rPr>
              <w:t>Эксперт-</w:t>
            </w:r>
            <w:proofErr w:type="spellStart"/>
            <w:r w:rsidRPr="00574BB5">
              <w:rPr>
                <w:sz w:val="28"/>
                <w:szCs w:val="28"/>
              </w:rPr>
              <w:t>нормоконтролёр</w:t>
            </w:r>
            <w:proofErr w:type="spellEnd"/>
          </w:p>
          <w:p w:rsidR="00574BB5" w:rsidRPr="00574BB5" w:rsidRDefault="00574BB5" w:rsidP="00174106">
            <w:pPr>
              <w:spacing w:line="280" w:lineRule="exact"/>
              <w:rPr>
                <w:sz w:val="28"/>
                <w:szCs w:val="28"/>
              </w:rPr>
            </w:pPr>
          </w:p>
          <w:p w:rsidR="00574BB5" w:rsidRPr="00574BB5" w:rsidRDefault="00574BB5" w:rsidP="00174106">
            <w:pPr>
              <w:spacing w:line="280" w:lineRule="exact"/>
              <w:rPr>
                <w:sz w:val="28"/>
                <w:szCs w:val="28"/>
              </w:rPr>
            </w:pPr>
            <w:r w:rsidRPr="00574BB5">
              <w:rPr>
                <w:sz w:val="28"/>
                <w:szCs w:val="28"/>
              </w:rPr>
              <w:t>_______________________________</w:t>
            </w:r>
          </w:p>
          <w:p w:rsidR="00574BB5" w:rsidRPr="00574BB5" w:rsidRDefault="00574BB5" w:rsidP="00174106">
            <w:pPr>
              <w:spacing w:line="280" w:lineRule="exact"/>
              <w:rPr>
                <w:sz w:val="28"/>
                <w:szCs w:val="28"/>
              </w:rPr>
            </w:pPr>
            <w:r w:rsidRPr="00574BB5">
              <w:rPr>
                <w:sz w:val="28"/>
                <w:szCs w:val="28"/>
              </w:rPr>
              <w:t>«_____»______________2014 г.</w:t>
            </w:r>
          </w:p>
          <w:p w:rsidR="00574BB5" w:rsidRPr="00574BB5" w:rsidRDefault="00574BB5" w:rsidP="00174106">
            <w:pPr>
              <w:spacing w:line="280" w:lineRule="exact"/>
              <w:jc w:val="both"/>
              <w:rPr>
                <w:sz w:val="28"/>
                <w:szCs w:val="28"/>
              </w:rPr>
            </w:pPr>
          </w:p>
        </w:tc>
      </w:tr>
    </w:tbl>
    <w:p w:rsidR="00574BB5" w:rsidRPr="00574BB5" w:rsidRDefault="00574BB5" w:rsidP="00574BB5">
      <w:pPr>
        <w:pStyle w:val="4"/>
        <w:keepNext w:val="0"/>
        <w:spacing w:before="0" w:after="0"/>
        <w:jc w:val="center"/>
        <w:rPr>
          <w:b w:val="0"/>
          <w:bCs w:val="0"/>
        </w:rPr>
      </w:pPr>
    </w:p>
    <w:p w:rsidR="00574BB5" w:rsidRPr="00574BB5" w:rsidRDefault="00574BB5" w:rsidP="00574BB5">
      <w:pPr>
        <w:pStyle w:val="4"/>
        <w:keepNext w:val="0"/>
        <w:spacing w:before="0" w:after="0"/>
        <w:jc w:val="center"/>
        <w:rPr>
          <w:b w:val="0"/>
          <w:bCs w:val="0"/>
        </w:rPr>
      </w:pPr>
      <w:r w:rsidRPr="00574BB5">
        <w:rPr>
          <w:b w:val="0"/>
          <w:bCs w:val="0"/>
        </w:rPr>
        <w:t>Минск   2014</w:t>
      </w:r>
    </w:p>
    <w:p w:rsidR="00574BB5" w:rsidRPr="00574BB5" w:rsidRDefault="00574BB5" w:rsidP="00574BB5">
      <w:pPr>
        <w:pageBreakBefore/>
        <w:ind w:right="840"/>
        <w:rPr>
          <w:b/>
          <w:bCs/>
          <w:sz w:val="28"/>
          <w:szCs w:val="28"/>
        </w:rPr>
      </w:pPr>
      <w:r w:rsidRPr="00574BB5">
        <w:rPr>
          <w:b/>
          <w:sz w:val="28"/>
          <w:szCs w:val="28"/>
        </w:rPr>
        <w:lastRenderedPageBreak/>
        <w:t>СОСТАВИТЕЛИ:</w:t>
      </w:r>
    </w:p>
    <w:p w:rsidR="00574BB5" w:rsidRPr="00574BB5" w:rsidRDefault="00574BB5" w:rsidP="00574BB5">
      <w:pPr>
        <w:tabs>
          <w:tab w:val="left" w:pos="1600"/>
        </w:tabs>
        <w:ind w:left="2000" w:right="540" w:hanging="2000"/>
        <w:jc w:val="both"/>
        <w:rPr>
          <w:sz w:val="28"/>
          <w:szCs w:val="28"/>
        </w:rPr>
      </w:pPr>
    </w:p>
    <w:p w:rsidR="00574BB5" w:rsidRPr="00574BB5" w:rsidRDefault="00574BB5" w:rsidP="00574BB5">
      <w:pPr>
        <w:tabs>
          <w:tab w:val="left" w:pos="1600"/>
        </w:tabs>
        <w:ind w:right="540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В.А. Суша, начальник кафедры инженерного обеспечения учреждения образования «Военная академия Республики Беларусь», полковник;</w:t>
      </w:r>
    </w:p>
    <w:p w:rsidR="00574BB5" w:rsidRPr="00574BB5" w:rsidRDefault="00574BB5" w:rsidP="00574BB5">
      <w:pPr>
        <w:tabs>
          <w:tab w:val="left" w:pos="1700"/>
        </w:tabs>
        <w:ind w:left="28" w:right="35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В.В. Куница, профессор кафедры инженерного обеспечения учреждения образования «Военная академия Республики Беларусь», подполковник.</w:t>
      </w:r>
    </w:p>
    <w:p w:rsidR="00574BB5" w:rsidRPr="00574BB5" w:rsidRDefault="00574BB5" w:rsidP="00574BB5">
      <w:pPr>
        <w:ind w:right="35"/>
        <w:rPr>
          <w:sz w:val="28"/>
          <w:szCs w:val="28"/>
        </w:rPr>
      </w:pPr>
    </w:p>
    <w:p w:rsidR="00574BB5" w:rsidRPr="00574BB5" w:rsidRDefault="00574BB5" w:rsidP="00574BB5">
      <w:pPr>
        <w:ind w:right="840"/>
        <w:rPr>
          <w:sz w:val="28"/>
          <w:szCs w:val="28"/>
        </w:rPr>
      </w:pPr>
    </w:p>
    <w:p w:rsidR="00574BB5" w:rsidRPr="00574BB5" w:rsidRDefault="00574BB5" w:rsidP="00574BB5">
      <w:pPr>
        <w:ind w:right="840"/>
        <w:rPr>
          <w:b/>
          <w:sz w:val="28"/>
          <w:szCs w:val="28"/>
        </w:rPr>
      </w:pPr>
      <w:r w:rsidRPr="00574BB5">
        <w:rPr>
          <w:b/>
          <w:sz w:val="28"/>
          <w:szCs w:val="28"/>
        </w:rPr>
        <w:t>РЕЦЕНЗЕНТЫ:</w:t>
      </w:r>
    </w:p>
    <w:p w:rsidR="00574BB5" w:rsidRPr="00574BB5" w:rsidRDefault="00574BB5" w:rsidP="00574BB5">
      <w:pPr>
        <w:tabs>
          <w:tab w:val="left" w:pos="2000"/>
        </w:tabs>
        <w:ind w:hanging="2000"/>
        <w:jc w:val="both"/>
        <w:rPr>
          <w:sz w:val="28"/>
          <w:szCs w:val="28"/>
        </w:rPr>
      </w:pPr>
    </w:p>
    <w:p w:rsidR="00574BB5" w:rsidRPr="00574BB5" w:rsidRDefault="00574BB5" w:rsidP="00574BB5">
      <w:pPr>
        <w:numPr>
          <w:ilvl w:val="0"/>
          <w:numId w:val="1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 w:rsidRPr="00574BB5">
        <w:rPr>
          <w:sz w:val="28"/>
          <w:szCs w:val="28"/>
        </w:rPr>
        <w:t>Кафедра военно-инженерной подготовки военно-технического факультета Белорусского национального технического университета;</w:t>
      </w:r>
    </w:p>
    <w:p w:rsidR="00574BB5" w:rsidRPr="00574BB5" w:rsidRDefault="00040870" w:rsidP="00574BB5">
      <w:pPr>
        <w:numPr>
          <w:ilvl w:val="0"/>
          <w:numId w:val="1"/>
        </w:numPr>
        <w:tabs>
          <w:tab w:val="left" w:pos="0"/>
          <w:tab w:val="left" w:pos="54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</w:rPr>
        <w:t>Гришко В.Д. – начальник факультета № 2 (управления органами пограничной службы) государственного</w:t>
      </w:r>
      <w:r w:rsidRPr="000D1873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084F7C">
        <w:rPr>
          <w:sz w:val="28"/>
          <w:szCs w:val="28"/>
        </w:rPr>
        <w:t>чреждения образования</w:t>
      </w:r>
      <w:r>
        <w:rPr>
          <w:sz w:val="28"/>
        </w:rPr>
        <w:t xml:space="preserve"> «Институт пограничной службы Республики Беларусь», кандидат технических наук, доцент.</w:t>
      </w:r>
    </w:p>
    <w:p w:rsidR="00574BB5" w:rsidRPr="00574BB5" w:rsidRDefault="00574BB5" w:rsidP="00574BB5">
      <w:pPr>
        <w:rPr>
          <w:sz w:val="28"/>
          <w:szCs w:val="28"/>
        </w:rPr>
      </w:pPr>
    </w:p>
    <w:p w:rsidR="00574BB5" w:rsidRPr="00574BB5" w:rsidRDefault="00574BB5" w:rsidP="00574BB5">
      <w:pPr>
        <w:rPr>
          <w:sz w:val="28"/>
          <w:szCs w:val="28"/>
        </w:rPr>
      </w:pPr>
    </w:p>
    <w:p w:rsidR="00574BB5" w:rsidRPr="00574BB5" w:rsidRDefault="00574BB5" w:rsidP="00574BB5">
      <w:pPr>
        <w:ind w:right="485"/>
        <w:rPr>
          <w:b/>
          <w:sz w:val="28"/>
          <w:szCs w:val="28"/>
        </w:rPr>
      </w:pPr>
      <w:proofErr w:type="gramStart"/>
      <w:r w:rsidRPr="00574BB5">
        <w:rPr>
          <w:b/>
          <w:sz w:val="28"/>
          <w:szCs w:val="28"/>
        </w:rPr>
        <w:t>РЕКОМЕНДОВАНА</w:t>
      </w:r>
      <w:proofErr w:type="gramEnd"/>
      <w:r w:rsidRPr="00574BB5">
        <w:rPr>
          <w:b/>
          <w:sz w:val="28"/>
          <w:szCs w:val="28"/>
        </w:rPr>
        <w:t xml:space="preserve"> К УТВЕРЖДЕНИЮ В КАЧЕСТВЕ ТИПОВОЙ:</w:t>
      </w:r>
    </w:p>
    <w:p w:rsidR="00574BB5" w:rsidRPr="00574BB5" w:rsidRDefault="00574BB5" w:rsidP="00574BB5">
      <w:pPr>
        <w:ind w:right="1940"/>
        <w:rPr>
          <w:sz w:val="28"/>
          <w:szCs w:val="28"/>
        </w:rPr>
      </w:pPr>
    </w:p>
    <w:p w:rsidR="00574BB5" w:rsidRPr="00574BB5" w:rsidRDefault="00574BB5" w:rsidP="00574BB5">
      <w:pPr>
        <w:ind w:right="485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Кафедрой инженерного обеспечения учреждения образования «Военная академия Республики Беларусь»</w:t>
      </w:r>
    </w:p>
    <w:p w:rsidR="00574BB5" w:rsidRDefault="002B68D7" w:rsidP="002B68D7">
      <w:pPr>
        <w:jc w:val="both"/>
        <w:rPr>
          <w:sz w:val="28"/>
          <w:szCs w:val="28"/>
        </w:rPr>
      </w:pPr>
      <w:r w:rsidRPr="002B68D7">
        <w:rPr>
          <w:sz w:val="28"/>
          <w:szCs w:val="28"/>
        </w:rPr>
        <w:t>(протокол № ___ от _________ 2014г)</w:t>
      </w:r>
      <w:r w:rsidRPr="0074020C">
        <w:rPr>
          <w:sz w:val="28"/>
          <w:szCs w:val="28"/>
        </w:rPr>
        <w:t>.</w:t>
      </w:r>
    </w:p>
    <w:p w:rsidR="002B68D7" w:rsidRPr="00574BB5" w:rsidRDefault="002B68D7" w:rsidP="00574BB5">
      <w:pPr>
        <w:ind w:right="485"/>
        <w:jc w:val="both"/>
        <w:rPr>
          <w:sz w:val="28"/>
          <w:szCs w:val="28"/>
        </w:rPr>
      </w:pPr>
    </w:p>
    <w:p w:rsidR="002B68D7" w:rsidRPr="00574BB5" w:rsidRDefault="002B68D7" w:rsidP="002B68D7">
      <w:pPr>
        <w:ind w:right="485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Научно-методическим советом учреждения образования «Военная академия Республики Беларусь»</w:t>
      </w:r>
    </w:p>
    <w:p w:rsidR="00574BB5" w:rsidRDefault="002B68D7" w:rsidP="002B68D7">
      <w:pPr>
        <w:ind w:right="1940"/>
        <w:rPr>
          <w:sz w:val="28"/>
          <w:szCs w:val="28"/>
        </w:rPr>
      </w:pPr>
      <w:r w:rsidRPr="002B68D7">
        <w:rPr>
          <w:sz w:val="28"/>
          <w:szCs w:val="28"/>
        </w:rPr>
        <w:t>(протокол № ___ от  _________ 2014г)</w:t>
      </w:r>
      <w:r w:rsidRPr="0074020C">
        <w:rPr>
          <w:sz w:val="28"/>
          <w:szCs w:val="28"/>
        </w:rPr>
        <w:t>.</w:t>
      </w:r>
    </w:p>
    <w:p w:rsidR="002B68D7" w:rsidRPr="00574BB5" w:rsidRDefault="002B68D7" w:rsidP="002B68D7">
      <w:pPr>
        <w:ind w:right="1940"/>
        <w:rPr>
          <w:sz w:val="28"/>
          <w:szCs w:val="28"/>
        </w:rPr>
      </w:pPr>
    </w:p>
    <w:p w:rsidR="00574BB5" w:rsidRPr="00574BB5" w:rsidRDefault="00574BB5" w:rsidP="00574BB5">
      <w:pPr>
        <w:ind w:right="485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Секцией по специальности 1-95 01 17 «Управление мобильными подразделениями» научно-методического совета по группе специальностей 95 01 «Управление подразделениями и обеспечение их деятельности» учебно-методического объединения по военному образованию</w:t>
      </w:r>
    </w:p>
    <w:p w:rsidR="00574BB5" w:rsidRPr="00574BB5" w:rsidRDefault="002B68D7" w:rsidP="00574BB5">
      <w:pPr>
        <w:ind w:right="485"/>
        <w:rPr>
          <w:sz w:val="28"/>
          <w:szCs w:val="28"/>
        </w:rPr>
      </w:pPr>
      <w:r w:rsidRPr="002B68D7">
        <w:rPr>
          <w:sz w:val="28"/>
          <w:szCs w:val="28"/>
        </w:rPr>
        <w:t>(протокол № ___ от  _________ 2014г)</w:t>
      </w:r>
      <w:r w:rsidRPr="0074020C">
        <w:rPr>
          <w:sz w:val="28"/>
          <w:szCs w:val="28"/>
        </w:rPr>
        <w:t>.</w:t>
      </w:r>
    </w:p>
    <w:p w:rsidR="00574BB5" w:rsidRPr="00574BB5" w:rsidRDefault="00574BB5" w:rsidP="00574BB5">
      <w:pPr>
        <w:ind w:right="485"/>
        <w:rPr>
          <w:sz w:val="28"/>
          <w:szCs w:val="28"/>
        </w:rPr>
      </w:pPr>
    </w:p>
    <w:p w:rsidR="00574BB5" w:rsidRPr="00574BB5" w:rsidRDefault="00574BB5" w:rsidP="00574BB5">
      <w:pPr>
        <w:ind w:right="485"/>
        <w:rPr>
          <w:sz w:val="28"/>
          <w:szCs w:val="28"/>
        </w:rPr>
      </w:pPr>
    </w:p>
    <w:p w:rsidR="00574BB5" w:rsidRPr="00574BB5" w:rsidRDefault="00574BB5" w:rsidP="00574BB5">
      <w:pPr>
        <w:ind w:right="485"/>
        <w:rPr>
          <w:sz w:val="28"/>
          <w:szCs w:val="28"/>
        </w:rPr>
      </w:pPr>
    </w:p>
    <w:p w:rsidR="00574BB5" w:rsidRPr="00574BB5" w:rsidRDefault="00574BB5" w:rsidP="00574BB5">
      <w:pPr>
        <w:ind w:firstLine="709"/>
        <w:rPr>
          <w:sz w:val="28"/>
          <w:szCs w:val="28"/>
        </w:rPr>
      </w:pPr>
    </w:p>
    <w:p w:rsidR="00574BB5" w:rsidRPr="00574BB5" w:rsidRDefault="00574BB5" w:rsidP="00574BB5">
      <w:pPr>
        <w:ind w:firstLine="709"/>
        <w:rPr>
          <w:sz w:val="28"/>
          <w:szCs w:val="28"/>
        </w:rPr>
      </w:pPr>
    </w:p>
    <w:p w:rsidR="00574BB5" w:rsidRPr="00574BB5" w:rsidRDefault="00574BB5" w:rsidP="00574BB5">
      <w:pPr>
        <w:rPr>
          <w:sz w:val="28"/>
          <w:szCs w:val="28"/>
        </w:rPr>
      </w:pPr>
      <w:r w:rsidRPr="00574BB5">
        <w:rPr>
          <w:sz w:val="28"/>
          <w:szCs w:val="28"/>
        </w:rPr>
        <w:t>Ответственный за редакцию: полковник В.А. Суша</w:t>
      </w:r>
    </w:p>
    <w:p w:rsidR="00574BB5" w:rsidRPr="00574BB5" w:rsidRDefault="00574BB5" w:rsidP="00574BB5">
      <w:pPr>
        <w:rPr>
          <w:b/>
          <w:sz w:val="28"/>
          <w:szCs w:val="28"/>
        </w:rPr>
      </w:pPr>
      <w:r w:rsidRPr="00574BB5">
        <w:rPr>
          <w:sz w:val="28"/>
          <w:szCs w:val="28"/>
        </w:rPr>
        <w:t>Ответственный за выпуск: подполковник В.В. Куница</w:t>
      </w:r>
    </w:p>
    <w:p w:rsidR="00574BB5" w:rsidRPr="007C5967" w:rsidRDefault="00574BB5" w:rsidP="00574BB5">
      <w:pPr>
        <w:widowControl w:val="0"/>
        <w:autoSpaceDE w:val="0"/>
        <w:autoSpaceDN w:val="0"/>
        <w:adjustRightInd w:val="0"/>
        <w:ind w:firstLine="709"/>
        <w:jc w:val="both"/>
        <w:rPr>
          <w:b/>
          <w:szCs w:val="28"/>
        </w:rPr>
        <w:sectPr w:rsidR="00574BB5" w:rsidRPr="007C5967" w:rsidSect="00BD1F0B">
          <w:headerReference w:type="even" r:id="rId8"/>
          <w:headerReference w:type="default" r:id="rId9"/>
          <w:headerReference w:type="first" r:id="rId10"/>
          <w:pgSz w:w="12240" w:h="15840" w:code="1"/>
          <w:pgMar w:top="851" w:right="567" w:bottom="851" w:left="1418" w:header="567" w:footer="567" w:gutter="0"/>
          <w:cols w:space="709"/>
          <w:titlePg/>
          <w:docGrid w:linePitch="326"/>
        </w:sectPr>
      </w:pPr>
    </w:p>
    <w:p w:rsidR="00574BB5" w:rsidRPr="00574BB5" w:rsidRDefault="00574BB5" w:rsidP="00574BB5">
      <w:pPr>
        <w:pageBreakBefore/>
        <w:jc w:val="center"/>
        <w:rPr>
          <w:b/>
          <w:sz w:val="28"/>
          <w:szCs w:val="28"/>
        </w:rPr>
      </w:pPr>
      <w:r w:rsidRPr="00574BB5">
        <w:rPr>
          <w:b/>
          <w:sz w:val="28"/>
          <w:szCs w:val="28"/>
          <w:lang w:val="en-US"/>
        </w:rPr>
        <w:lastRenderedPageBreak/>
        <w:t>I</w:t>
      </w:r>
      <w:r w:rsidRPr="00574BB5">
        <w:rPr>
          <w:b/>
          <w:sz w:val="28"/>
          <w:szCs w:val="28"/>
        </w:rPr>
        <w:t>. ПОЯСНИТЕЛЬНАЯ ЗАПИСКА</w:t>
      </w:r>
    </w:p>
    <w:p w:rsidR="00574BB5" w:rsidRPr="00574BB5" w:rsidRDefault="00574BB5" w:rsidP="00574BB5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574BB5">
        <w:rPr>
          <w:b/>
          <w:color w:val="000000"/>
          <w:sz w:val="28"/>
          <w:szCs w:val="28"/>
        </w:rPr>
        <w:t>Учебная дисциплина «Военно-инженерная подготовка»</w:t>
      </w:r>
      <w:r w:rsidRPr="00574BB5">
        <w:rPr>
          <w:color w:val="000000"/>
          <w:sz w:val="28"/>
          <w:szCs w:val="28"/>
        </w:rPr>
        <w:t xml:space="preserve"> относится к циклу общепрофессиональных и специальных дисциплин учебного плана и является тактико-специальной дисциплиной. Обеспечивает подготовку офицера, как организатора инженерного </w:t>
      </w:r>
      <w:proofErr w:type="gramStart"/>
      <w:r w:rsidRPr="00574BB5">
        <w:rPr>
          <w:color w:val="000000"/>
          <w:sz w:val="28"/>
          <w:szCs w:val="28"/>
        </w:rPr>
        <w:t>обеспечения действий подразделения сил специальных операций</w:t>
      </w:r>
      <w:proofErr w:type="gramEnd"/>
      <w:r w:rsidRPr="00574BB5">
        <w:rPr>
          <w:color w:val="000000"/>
          <w:sz w:val="28"/>
          <w:szCs w:val="28"/>
        </w:rPr>
        <w:t>. Дисциплина базируется на знаниях и навыках, полученных курсантами при изучении дисциплин</w:t>
      </w:r>
      <w:r w:rsidR="003F713F">
        <w:rPr>
          <w:color w:val="000000"/>
          <w:sz w:val="28"/>
          <w:szCs w:val="28"/>
        </w:rPr>
        <w:t>ы</w:t>
      </w:r>
      <w:r w:rsidRPr="00574BB5">
        <w:rPr>
          <w:color w:val="000000"/>
          <w:sz w:val="28"/>
          <w:szCs w:val="28"/>
        </w:rPr>
        <w:t>: «Тактико-специальная подготовка».</w:t>
      </w:r>
    </w:p>
    <w:p w:rsidR="00574BB5" w:rsidRPr="00574BB5" w:rsidRDefault="00574BB5" w:rsidP="00574BB5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574BB5">
        <w:rPr>
          <w:color w:val="000000"/>
          <w:sz w:val="28"/>
          <w:szCs w:val="28"/>
        </w:rPr>
        <w:t>Фундаментальность преподавания учебной дисциплины основывается на использовании теории военного искусства в области боевого обеспечения, последних достижений военной науки, передовом опыте войск и высших учебных заведений.</w:t>
      </w:r>
    </w:p>
    <w:p w:rsidR="00574BB5" w:rsidRPr="00574BB5" w:rsidRDefault="00574BB5" w:rsidP="00574BB5">
      <w:pPr>
        <w:ind w:firstLine="567"/>
        <w:jc w:val="both"/>
        <w:rPr>
          <w:color w:val="000000"/>
          <w:sz w:val="28"/>
          <w:szCs w:val="28"/>
        </w:rPr>
      </w:pPr>
      <w:r w:rsidRPr="00574BB5">
        <w:rPr>
          <w:color w:val="000000"/>
          <w:sz w:val="28"/>
          <w:szCs w:val="28"/>
        </w:rPr>
        <w:t>Высокий теоретический и научный уровень дисциплины обеспечивается включением в учебный материал опыта организации инженерного обеспечения в период Великой Отечественной Войны, в локальных войнах и военных конфликтах последних лет, а также обобщением опыта учений, проводимых с войсками, мероприятий повседневной деятельности войск.</w:t>
      </w:r>
    </w:p>
    <w:p w:rsidR="00574BB5" w:rsidRPr="00574BB5" w:rsidRDefault="00574BB5" w:rsidP="00574BB5">
      <w:pPr>
        <w:ind w:firstLine="567"/>
        <w:jc w:val="both"/>
        <w:rPr>
          <w:color w:val="000000"/>
          <w:sz w:val="28"/>
          <w:szCs w:val="28"/>
        </w:rPr>
      </w:pPr>
      <w:r w:rsidRPr="00574BB5">
        <w:rPr>
          <w:color w:val="000000"/>
          <w:sz w:val="28"/>
          <w:szCs w:val="28"/>
        </w:rPr>
        <w:t xml:space="preserve">Основу обучения курсантов составляет взаимообусловленная и взаимосвязанная система лекций, групповых и практических занятий, что позволяет вести учебный процесс от простого к </w:t>
      </w:r>
      <w:proofErr w:type="gramStart"/>
      <w:r w:rsidRPr="00574BB5">
        <w:rPr>
          <w:color w:val="000000"/>
          <w:sz w:val="28"/>
          <w:szCs w:val="28"/>
        </w:rPr>
        <w:t>сложному</w:t>
      </w:r>
      <w:proofErr w:type="gramEnd"/>
      <w:r w:rsidRPr="00574BB5">
        <w:rPr>
          <w:color w:val="000000"/>
          <w:sz w:val="28"/>
          <w:szCs w:val="28"/>
        </w:rPr>
        <w:t>, опираясь на знания материала ранее изученных тем.</w:t>
      </w:r>
    </w:p>
    <w:p w:rsidR="009E3EE8" w:rsidRPr="00574BB5" w:rsidRDefault="00574BB5" w:rsidP="009E3EE8">
      <w:pPr>
        <w:ind w:firstLine="709"/>
        <w:jc w:val="both"/>
        <w:rPr>
          <w:sz w:val="28"/>
          <w:szCs w:val="28"/>
        </w:rPr>
      </w:pPr>
      <w:r w:rsidRPr="00574BB5">
        <w:rPr>
          <w:b/>
          <w:sz w:val="28"/>
          <w:szCs w:val="28"/>
        </w:rPr>
        <w:t xml:space="preserve">Целью изучения учебной дисциплины «Военно-инженерная подготовка» является </w:t>
      </w:r>
      <w:r w:rsidR="009E3EE8" w:rsidRPr="00574BB5">
        <w:rPr>
          <w:sz w:val="28"/>
          <w:szCs w:val="28"/>
        </w:rPr>
        <w:t>обладающего знаниями и умениями организации</w:t>
      </w:r>
      <w:r w:rsidR="009E3EE8" w:rsidRPr="000844C1">
        <w:rPr>
          <w:sz w:val="28"/>
          <w:szCs w:val="28"/>
        </w:rPr>
        <w:t xml:space="preserve"> </w:t>
      </w:r>
      <w:r w:rsidR="009E3EE8">
        <w:rPr>
          <w:sz w:val="28"/>
          <w:szCs w:val="28"/>
        </w:rPr>
        <w:t>и выполнения комплекса задач и мероприятий инженерного обеспечения,</w:t>
      </w:r>
      <w:r w:rsidR="009E3EE8" w:rsidRPr="00574BB5">
        <w:rPr>
          <w:sz w:val="28"/>
          <w:szCs w:val="28"/>
        </w:rPr>
        <w:t xml:space="preserve"> применения средств инженерного </w:t>
      </w:r>
      <w:r w:rsidR="009E3EE8">
        <w:rPr>
          <w:sz w:val="28"/>
          <w:szCs w:val="28"/>
        </w:rPr>
        <w:t>вооружения</w:t>
      </w:r>
      <w:r w:rsidR="009E3EE8" w:rsidRPr="00574BB5">
        <w:rPr>
          <w:sz w:val="28"/>
          <w:szCs w:val="28"/>
        </w:rPr>
        <w:t xml:space="preserve"> </w:t>
      </w:r>
      <w:r w:rsidR="009E3EE8">
        <w:rPr>
          <w:sz w:val="28"/>
          <w:szCs w:val="28"/>
        </w:rPr>
        <w:t>при выполнении боевых задач</w:t>
      </w:r>
      <w:r w:rsidR="009E3EE8" w:rsidRPr="00574BB5">
        <w:rPr>
          <w:sz w:val="28"/>
          <w:szCs w:val="28"/>
        </w:rPr>
        <w:t>:</w:t>
      </w:r>
    </w:p>
    <w:p w:rsidR="00574BB5" w:rsidRPr="00574BB5" w:rsidRDefault="00574BB5" w:rsidP="009E3EE8">
      <w:pPr>
        <w:pStyle w:val="af"/>
        <w:ind w:firstLine="567"/>
        <w:jc w:val="both"/>
        <w:rPr>
          <w:bCs w:val="0"/>
          <w:sz w:val="28"/>
          <w:szCs w:val="28"/>
        </w:rPr>
      </w:pPr>
      <w:r w:rsidRPr="00574BB5">
        <w:rPr>
          <w:b/>
          <w:i/>
          <w:sz w:val="28"/>
          <w:szCs w:val="28"/>
        </w:rPr>
        <w:t>знающего</w:t>
      </w:r>
      <w:r w:rsidRPr="00574BB5">
        <w:rPr>
          <w:sz w:val="28"/>
          <w:szCs w:val="28"/>
        </w:rPr>
        <w:t xml:space="preserve"> основы применения средств инженерного вооружения мобильными подразделениями сил специальных операций Вооруженных Сил;</w:t>
      </w:r>
    </w:p>
    <w:p w:rsidR="00574BB5" w:rsidRPr="00574BB5" w:rsidRDefault="00574BB5" w:rsidP="00574BB5">
      <w:pPr>
        <w:ind w:firstLine="709"/>
        <w:jc w:val="both"/>
        <w:rPr>
          <w:bCs/>
          <w:sz w:val="28"/>
          <w:szCs w:val="28"/>
        </w:rPr>
      </w:pPr>
      <w:r w:rsidRPr="00574BB5">
        <w:rPr>
          <w:b/>
          <w:i/>
          <w:sz w:val="28"/>
          <w:szCs w:val="28"/>
        </w:rPr>
        <w:t>умеющего</w:t>
      </w:r>
      <w:r w:rsidRPr="00574BB5">
        <w:rPr>
          <w:sz w:val="28"/>
          <w:szCs w:val="28"/>
        </w:rPr>
        <w:t xml:space="preserve"> организовать и методически правильно проводить занятия по военно-инженерной подготовке с отделением и взводом, осмысленно, творчески применять теоретические положения руководящих документов;</w:t>
      </w:r>
    </w:p>
    <w:p w:rsidR="00574BB5" w:rsidRPr="00574BB5" w:rsidRDefault="00574BB5" w:rsidP="00574BB5">
      <w:pPr>
        <w:ind w:firstLine="709"/>
        <w:jc w:val="both"/>
        <w:rPr>
          <w:bCs/>
          <w:sz w:val="28"/>
          <w:szCs w:val="28"/>
        </w:rPr>
      </w:pPr>
      <w:proofErr w:type="gramStart"/>
      <w:r w:rsidRPr="00574BB5">
        <w:rPr>
          <w:b/>
          <w:i/>
          <w:sz w:val="28"/>
          <w:szCs w:val="28"/>
        </w:rPr>
        <w:t>обладающего</w:t>
      </w:r>
      <w:proofErr w:type="gramEnd"/>
      <w:r w:rsidRPr="00574BB5">
        <w:rPr>
          <w:sz w:val="28"/>
          <w:szCs w:val="28"/>
        </w:rPr>
        <w:t xml:space="preserve"> организаторскими способностями, твердой командирской волей, инициативой и самостоятельным мышлением;</w:t>
      </w:r>
    </w:p>
    <w:p w:rsidR="00574BB5" w:rsidRPr="00574BB5" w:rsidRDefault="00574BB5" w:rsidP="00574BB5">
      <w:pPr>
        <w:ind w:firstLine="709"/>
        <w:jc w:val="both"/>
        <w:rPr>
          <w:bCs/>
          <w:sz w:val="28"/>
          <w:szCs w:val="28"/>
        </w:rPr>
      </w:pPr>
      <w:proofErr w:type="gramStart"/>
      <w:r w:rsidRPr="00574BB5">
        <w:rPr>
          <w:b/>
          <w:bCs/>
          <w:i/>
          <w:sz w:val="28"/>
          <w:szCs w:val="28"/>
        </w:rPr>
        <w:t>способного</w:t>
      </w:r>
      <w:r w:rsidRPr="00574BB5">
        <w:rPr>
          <w:bCs/>
          <w:sz w:val="28"/>
          <w:szCs w:val="28"/>
        </w:rPr>
        <w:t xml:space="preserve"> уверено командовать мобильным (аэромобильным) взводом при ведении специальных действий и в бою.</w:t>
      </w:r>
      <w:proofErr w:type="gramEnd"/>
    </w:p>
    <w:p w:rsidR="00574BB5" w:rsidRPr="00574BB5" w:rsidRDefault="00574BB5" w:rsidP="00574BB5">
      <w:pPr>
        <w:widowControl w:val="0"/>
        <w:ind w:firstLine="567"/>
        <w:jc w:val="both"/>
        <w:rPr>
          <w:b/>
          <w:color w:val="000000"/>
          <w:sz w:val="28"/>
          <w:szCs w:val="28"/>
        </w:rPr>
      </w:pPr>
      <w:r w:rsidRPr="00574BB5">
        <w:rPr>
          <w:b/>
          <w:color w:val="000000"/>
          <w:sz w:val="28"/>
          <w:szCs w:val="28"/>
        </w:rPr>
        <w:t>Основными задачами дисциплины являются:</w:t>
      </w:r>
    </w:p>
    <w:p w:rsidR="00574BB5" w:rsidRPr="00574BB5" w:rsidRDefault="00574BB5" w:rsidP="00574BB5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574BB5">
        <w:rPr>
          <w:color w:val="000000"/>
          <w:sz w:val="28"/>
          <w:szCs w:val="28"/>
        </w:rPr>
        <w:t>– изучение комплекса задач инженерного обеспечения, решаемых командиром подразделения сил специальных операций при подготовке и в ходе ведения тактических действий;</w:t>
      </w:r>
    </w:p>
    <w:p w:rsidR="00574BB5" w:rsidRPr="00574BB5" w:rsidRDefault="00574BB5" w:rsidP="00574BB5">
      <w:pPr>
        <w:ind w:firstLine="567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– изучение боевых возможностей и основ боевого применения табельных средств инженерного вооружения при ведении классических боевых, специальных, обеспечивающих и вспомогательных действий;</w:t>
      </w:r>
    </w:p>
    <w:p w:rsidR="00574BB5" w:rsidRPr="00574BB5" w:rsidRDefault="00574BB5" w:rsidP="00574BB5">
      <w:pPr>
        <w:ind w:firstLine="567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– выработать у командира мобильного подразделения навыки по организации выполнения задач инженерного обеспечения боя;</w:t>
      </w:r>
    </w:p>
    <w:p w:rsidR="00574BB5" w:rsidRPr="00574BB5" w:rsidRDefault="00574BB5" w:rsidP="00574BB5">
      <w:pPr>
        <w:ind w:firstLine="567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– воспитывать у офицеров чувство ответственности за защиту государственной целостности, любовь к своей профессии, дисциплинированность, самостоятельность в действиях, высокую общую культуру и профессиональную эрудицию.</w:t>
      </w:r>
    </w:p>
    <w:p w:rsidR="00574BB5" w:rsidRPr="00574BB5" w:rsidRDefault="00574BB5" w:rsidP="00574BB5">
      <w:pPr>
        <w:widowControl w:val="0"/>
        <w:ind w:firstLine="567"/>
        <w:jc w:val="both"/>
        <w:rPr>
          <w:b/>
          <w:sz w:val="28"/>
          <w:szCs w:val="28"/>
        </w:rPr>
      </w:pPr>
      <w:r w:rsidRPr="00574BB5">
        <w:rPr>
          <w:b/>
          <w:sz w:val="28"/>
          <w:szCs w:val="28"/>
        </w:rPr>
        <w:lastRenderedPageBreak/>
        <w:t>Взаимосвязь с другими дисциплинами учебного плана</w:t>
      </w:r>
    </w:p>
    <w:p w:rsidR="00574BB5" w:rsidRPr="00574BB5" w:rsidRDefault="00574BB5" w:rsidP="00574BB5">
      <w:pPr>
        <w:widowControl w:val="0"/>
        <w:ind w:firstLine="567"/>
        <w:jc w:val="both"/>
        <w:rPr>
          <w:color w:val="000000"/>
          <w:sz w:val="28"/>
          <w:szCs w:val="28"/>
        </w:rPr>
      </w:pPr>
      <w:r w:rsidRPr="00574BB5">
        <w:rPr>
          <w:color w:val="000000"/>
          <w:sz w:val="28"/>
          <w:szCs w:val="28"/>
        </w:rPr>
        <w:t>Учебная дисциплина «Военно-инженерная подготовка» является обеспечивающей для учебн</w:t>
      </w:r>
      <w:r w:rsidR="003F713F">
        <w:rPr>
          <w:color w:val="000000"/>
          <w:sz w:val="28"/>
          <w:szCs w:val="28"/>
        </w:rPr>
        <w:t>ой</w:t>
      </w:r>
      <w:r w:rsidRPr="00574BB5">
        <w:rPr>
          <w:color w:val="000000"/>
          <w:sz w:val="28"/>
          <w:szCs w:val="28"/>
        </w:rPr>
        <w:t xml:space="preserve"> дисциплин</w:t>
      </w:r>
      <w:r w:rsidR="003F713F">
        <w:rPr>
          <w:color w:val="000000"/>
          <w:sz w:val="28"/>
          <w:szCs w:val="28"/>
        </w:rPr>
        <w:t>ы</w:t>
      </w:r>
      <w:r w:rsidRPr="00574BB5">
        <w:rPr>
          <w:color w:val="000000"/>
          <w:sz w:val="28"/>
          <w:szCs w:val="28"/>
        </w:rPr>
        <w:t xml:space="preserve"> «Тактико-специальная подготовка». В ходе изучения «Военно-инженерной подготовки» выпускник должен изучить:</w:t>
      </w:r>
    </w:p>
    <w:p w:rsidR="00574BB5" w:rsidRPr="00574BB5" w:rsidRDefault="00574BB5" w:rsidP="00574BB5">
      <w:pPr>
        <w:widowControl w:val="0"/>
        <w:ind w:firstLine="567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– инженерное обеспечение ведения классических боевых действий (оборона и наступление);</w:t>
      </w:r>
    </w:p>
    <w:p w:rsidR="00574BB5" w:rsidRPr="00574BB5" w:rsidRDefault="00574BB5" w:rsidP="00574BB5">
      <w:pPr>
        <w:widowControl w:val="0"/>
        <w:ind w:firstLine="567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– инженерное обеспечение ведения специальных (</w:t>
      </w:r>
      <w:proofErr w:type="spellStart"/>
      <w:r w:rsidRPr="00574BB5">
        <w:rPr>
          <w:sz w:val="28"/>
          <w:szCs w:val="28"/>
        </w:rPr>
        <w:t>контрдиверсионных</w:t>
      </w:r>
      <w:proofErr w:type="spellEnd"/>
      <w:r w:rsidRPr="00574BB5">
        <w:rPr>
          <w:sz w:val="28"/>
          <w:szCs w:val="28"/>
        </w:rPr>
        <w:t>, контртеррористических), разведывательно-боевых (разведывательно-диверсионных) и вспомогательных действий;</w:t>
      </w:r>
    </w:p>
    <w:p w:rsidR="00574BB5" w:rsidRPr="00574BB5" w:rsidRDefault="00574BB5" w:rsidP="00574BB5">
      <w:pPr>
        <w:widowControl w:val="0"/>
        <w:ind w:firstLine="567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– инженерное обеспечение ведения обеспечивающих действий (передвижение, расположение на месте, разведка, охранение);</w:t>
      </w:r>
    </w:p>
    <w:p w:rsidR="00574BB5" w:rsidRPr="00574BB5" w:rsidRDefault="00574BB5" w:rsidP="00574BB5">
      <w:pPr>
        <w:widowControl w:val="0"/>
        <w:ind w:firstLine="567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– инженерное обеспечение ведения вспомогательных действий (подготовка района боевых действий, создание запасов материальных средств и т.д.).</w:t>
      </w:r>
    </w:p>
    <w:p w:rsidR="00574BB5" w:rsidRPr="00574BB5" w:rsidRDefault="00574BB5" w:rsidP="00574BB5">
      <w:pPr>
        <w:ind w:firstLine="709"/>
        <w:jc w:val="both"/>
        <w:rPr>
          <w:b/>
          <w:sz w:val="28"/>
          <w:szCs w:val="28"/>
        </w:rPr>
      </w:pPr>
      <w:r w:rsidRPr="00574BB5">
        <w:rPr>
          <w:b/>
          <w:sz w:val="28"/>
          <w:szCs w:val="28"/>
        </w:rPr>
        <w:t>В результате изучения дисциплины выпускник должен</w:t>
      </w:r>
    </w:p>
    <w:p w:rsidR="00574BB5" w:rsidRPr="00574BB5" w:rsidRDefault="00574BB5" w:rsidP="00574BB5">
      <w:pPr>
        <w:pStyle w:val="Style23"/>
        <w:widowControl/>
        <w:ind w:firstLine="720"/>
        <w:jc w:val="both"/>
        <w:outlineLvl w:val="0"/>
        <w:rPr>
          <w:rStyle w:val="FontStyle28"/>
          <w:sz w:val="28"/>
          <w:szCs w:val="28"/>
        </w:rPr>
      </w:pPr>
      <w:r w:rsidRPr="00574BB5">
        <w:rPr>
          <w:rStyle w:val="FontStyle28"/>
          <w:sz w:val="28"/>
          <w:szCs w:val="28"/>
        </w:rPr>
        <w:t>Знать: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основные задачи инженерного обеспечения во всех видах боевых (специальных) действий, порядок и способы их выполнения;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особенности инженерного обеспечения боя по опыту боевых действий в локальных войнах и вооруженных конфликтах современности;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назначение, характеристики и порядок применения штатных средств инженерного вооружения;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основные характеристики фортификационных сооружений, оборудуемых на позиции и в районе расположения подразделения, порядок и очередность их оборудования;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методики расчета сил, средств и времени на инженерное оборудование позиций (районов) занимаемых войсками;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основные характеристики взрывчатых веществ и сре</w:t>
      </w:r>
      <w:proofErr w:type="gramStart"/>
      <w:r w:rsidRPr="00574BB5">
        <w:rPr>
          <w:sz w:val="28"/>
          <w:szCs w:val="28"/>
        </w:rPr>
        <w:t>дств взр</w:t>
      </w:r>
      <w:proofErr w:type="gramEnd"/>
      <w:r w:rsidRPr="00574BB5">
        <w:rPr>
          <w:sz w:val="28"/>
          <w:szCs w:val="28"/>
        </w:rPr>
        <w:t xml:space="preserve">ывания, способы изготовления подрывных зарядов и их инициирования, требования безопасности при проведении подрывных работ;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основные образцы противопехотных и противотанковых мин, состоящих, на вооружении Вооруженных Сил Республики Беларусь, их назначение, общее устройство, принцип действия, порядок установки и обезвреживания;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основные образцы инженерных боеприпасов состоящих на вооружении армий иностранных государств, их назначение, основные характеристики и принцип действия, порядок обезвреживания;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приемы, способы разведки и преодоления инженерных заграждений, в том числе дистанционно установленных минных полей;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основные способы и приемы тактической маскировки, инженерные средства скрытия и имитации;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табельные средства очистки воды в полевых условиях; </w:t>
      </w:r>
    </w:p>
    <w:p w:rsidR="00574BB5" w:rsidRPr="00574BB5" w:rsidRDefault="00574BB5" w:rsidP="00574BB5">
      <w:pPr>
        <w:pStyle w:val="Style23"/>
        <w:widowControl/>
        <w:ind w:firstLine="720"/>
        <w:jc w:val="both"/>
        <w:outlineLvl w:val="0"/>
        <w:rPr>
          <w:rStyle w:val="FontStyle28"/>
          <w:sz w:val="28"/>
          <w:szCs w:val="28"/>
        </w:rPr>
      </w:pPr>
      <w:r w:rsidRPr="00574BB5">
        <w:rPr>
          <w:rStyle w:val="FontStyle28"/>
          <w:sz w:val="28"/>
          <w:szCs w:val="28"/>
        </w:rPr>
        <w:t>Уметь: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организовывать выполнение задач инженерного обеспечения;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организовывать обеспечение соблюдения требований безопасности при выполнении задач инженерного обеспечения;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lastRenderedPageBreak/>
        <w:t xml:space="preserve">организовывать оборудование основных фортификационных сооружений, оборудуемых на позиции и в районе размещения подразделения, проводить расчеты фортификационного оборудования позиций и районов;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производить подрывы различных элементов конструкций огневым и электрическим способом взрывания;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организовывать получение, хранение, учет, выдачу и списание взрывчатых веществ и сре</w:t>
      </w:r>
      <w:proofErr w:type="gramStart"/>
      <w:r w:rsidRPr="00574BB5">
        <w:rPr>
          <w:sz w:val="28"/>
          <w:szCs w:val="28"/>
        </w:rPr>
        <w:t>дств взр</w:t>
      </w:r>
      <w:proofErr w:type="gramEnd"/>
      <w:r w:rsidRPr="00574BB5">
        <w:rPr>
          <w:sz w:val="28"/>
          <w:szCs w:val="28"/>
        </w:rPr>
        <w:t xml:space="preserve">ывания при выполнении подрывных работ;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организовывать прикрытие элементов боевого порядка инженерными заграждениями, составлять формуляр заграждений;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организовывать ведение инженерной разведки и преодоление инженерных заграждений противника;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организовывать выполнение инженерных мероприятий маскировки вооружения и военной техники, позиций и районов размещения подразделений с применением табельных маскировочных средств и местных материалов;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организовывать и проводить занятия по инженерной подготовке; </w:t>
      </w:r>
    </w:p>
    <w:p w:rsidR="00574BB5" w:rsidRPr="00574BB5" w:rsidRDefault="00574BB5" w:rsidP="00574BB5">
      <w:pPr>
        <w:widowControl w:val="0"/>
        <w:ind w:firstLine="709"/>
        <w:jc w:val="both"/>
        <w:rPr>
          <w:b/>
          <w:i/>
          <w:sz w:val="28"/>
          <w:szCs w:val="28"/>
        </w:rPr>
      </w:pPr>
      <w:r w:rsidRPr="00574BB5">
        <w:rPr>
          <w:b/>
          <w:i/>
          <w:sz w:val="28"/>
          <w:szCs w:val="28"/>
        </w:rPr>
        <w:t>владеть: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методами расчета электровзрывных сетей;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методами расчета зарядов для разрушения конструкций из различных материалов; 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методами изготовления зажигательных трубок, подрывных зарядов и производства подрыва различных элементов конструкций.</w:t>
      </w:r>
    </w:p>
    <w:p w:rsidR="00574BB5" w:rsidRPr="00574BB5" w:rsidRDefault="00574BB5" w:rsidP="00574BB5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На дисциплину отводится 111 часов, из которых – 74 являются аудиторными. </w:t>
      </w:r>
    </w:p>
    <w:p w:rsidR="00574BB5" w:rsidRPr="007C5967" w:rsidRDefault="00574BB5" w:rsidP="00574BB5">
      <w:pPr>
        <w:pageBreakBefore/>
        <w:ind w:firstLine="567"/>
        <w:jc w:val="center"/>
        <w:rPr>
          <w:b/>
          <w:szCs w:val="28"/>
        </w:rPr>
      </w:pPr>
      <w:r w:rsidRPr="007C5967">
        <w:rPr>
          <w:b/>
          <w:szCs w:val="28"/>
          <w:lang w:val="en-US"/>
        </w:rPr>
        <w:lastRenderedPageBreak/>
        <w:t>II</w:t>
      </w:r>
      <w:r w:rsidRPr="007C5967">
        <w:rPr>
          <w:b/>
          <w:szCs w:val="28"/>
        </w:rPr>
        <w:t>. ПРИМЕРНЫЙ ТЕМАТИЧЕСКИЙ ПЛАН</w:t>
      </w:r>
    </w:p>
    <w:p w:rsidR="00574BB5" w:rsidRDefault="00574BB5" w:rsidP="00574BB5">
      <w:pPr>
        <w:ind w:firstLine="709"/>
        <w:rPr>
          <w:szCs w:val="28"/>
        </w:rPr>
      </w:pPr>
    </w:p>
    <w:tbl>
      <w:tblPr>
        <w:tblW w:w="893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09"/>
        <w:gridCol w:w="4536"/>
        <w:gridCol w:w="3685"/>
      </w:tblGrid>
      <w:tr w:rsidR="00574BB5" w:rsidRPr="009A2E6D" w:rsidTr="00574BB5">
        <w:trPr>
          <w:cantSplit/>
          <w:trHeight w:val="3352"/>
        </w:trPr>
        <w:tc>
          <w:tcPr>
            <w:tcW w:w="709" w:type="dxa"/>
            <w:textDirection w:val="btLr"/>
            <w:vAlign w:val="center"/>
          </w:tcPr>
          <w:p w:rsidR="00574BB5" w:rsidRPr="009A2E6D" w:rsidRDefault="00574BB5" w:rsidP="00174106">
            <w:pPr>
              <w:ind w:left="113" w:right="113"/>
              <w:jc w:val="center"/>
              <w:rPr>
                <w:color w:val="000000"/>
                <w:sz w:val="26"/>
                <w:szCs w:val="26"/>
              </w:rPr>
            </w:pPr>
            <w:r w:rsidRPr="009A2E6D">
              <w:rPr>
                <w:color w:val="000000"/>
                <w:sz w:val="26"/>
                <w:szCs w:val="26"/>
              </w:rPr>
              <w:t>Номер раздела, темы, занятия</w:t>
            </w:r>
          </w:p>
        </w:tc>
        <w:tc>
          <w:tcPr>
            <w:tcW w:w="4536" w:type="dxa"/>
            <w:vAlign w:val="center"/>
          </w:tcPr>
          <w:p w:rsidR="00574BB5" w:rsidRPr="00B40299" w:rsidRDefault="00574BB5" w:rsidP="00174106">
            <w:pPr>
              <w:jc w:val="center"/>
              <w:rPr>
                <w:color w:val="000000"/>
                <w:sz w:val="26"/>
                <w:szCs w:val="26"/>
              </w:rPr>
            </w:pPr>
            <w:r w:rsidRPr="00B40299">
              <w:rPr>
                <w:color w:val="000000"/>
                <w:sz w:val="26"/>
                <w:szCs w:val="26"/>
              </w:rPr>
              <w:t>Название раздела, темы, занятия;</w:t>
            </w:r>
          </w:p>
          <w:p w:rsidR="00574BB5" w:rsidRPr="009A2E6D" w:rsidRDefault="00574BB5" w:rsidP="00174106">
            <w:pPr>
              <w:jc w:val="center"/>
              <w:rPr>
                <w:color w:val="000000"/>
                <w:sz w:val="26"/>
                <w:szCs w:val="26"/>
              </w:rPr>
            </w:pPr>
            <w:r w:rsidRPr="00B40299">
              <w:rPr>
                <w:color w:val="000000"/>
                <w:sz w:val="26"/>
                <w:szCs w:val="26"/>
              </w:rPr>
              <w:t>перечень изучаемых вопросов</w:t>
            </w:r>
          </w:p>
        </w:tc>
        <w:tc>
          <w:tcPr>
            <w:tcW w:w="3685" w:type="dxa"/>
            <w:vAlign w:val="center"/>
          </w:tcPr>
          <w:p w:rsidR="00574BB5" w:rsidRPr="009A2E6D" w:rsidRDefault="00574BB5" w:rsidP="00574B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Количество часов на темы</w:t>
            </w:r>
          </w:p>
        </w:tc>
      </w:tr>
      <w:tr w:rsidR="00574BB5" w:rsidRPr="009A2E6D" w:rsidTr="00574BB5">
        <w:trPr>
          <w:cantSplit/>
          <w:trHeight w:val="327"/>
          <w:tblHeader/>
        </w:trPr>
        <w:tc>
          <w:tcPr>
            <w:tcW w:w="709" w:type="dxa"/>
          </w:tcPr>
          <w:p w:rsidR="00574BB5" w:rsidRPr="009A2E6D" w:rsidRDefault="00574BB5" w:rsidP="00174106">
            <w:pPr>
              <w:jc w:val="center"/>
              <w:rPr>
                <w:sz w:val="26"/>
                <w:szCs w:val="26"/>
              </w:rPr>
            </w:pPr>
            <w:r w:rsidRPr="009A2E6D">
              <w:rPr>
                <w:sz w:val="26"/>
                <w:szCs w:val="26"/>
              </w:rPr>
              <w:t>1</w:t>
            </w:r>
          </w:p>
          <w:p w:rsidR="00574BB5" w:rsidRPr="009A2E6D" w:rsidRDefault="00574BB5" w:rsidP="00174106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</w:tcPr>
          <w:p w:rsidR="00574BB5" w:rsidRPr="009A2E6D" w:rsidRDefault="00574BB5" w:rsidP="00174106">
            <w:pPr>
              <w:ind w:right="113"/>
              <w:jc w:val="center"/>
              <w:rPr>
                <w:color w:val="000000"/>
                <w:sz w:val="26"/>
                <w:szCs w:val="26"/>
              </w:rPr>
            </w:pPr>
            <w:r w:rsidRPr="009A2E6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685" w:type="dxa"/>
          </w:tcPr>
          <w:p w:rsidR="00574BB5" w:rsidRPr="009A2E6D" w:rsidRDefault="00574BB5" w:rsidP="00174106">
            <w:pPr>
              <w:ind w:left="-113" w:right="-113"/>
              <w:jc w:val="center"/>
              <w:rPr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8</w:t>
            </w:r>
          </w:p>
        </w:tc>
      </w:tr>
      <w:tr w:rsidR="00574BB5" w:rsidRPr="009A2E6D" w:rsidTr="00574BB5">
        <w:trPr>
          <w:cantSplit/>
          <w:trHeight w:val="153"/>
        </w:trPr>
        <w:tc>
          <w:tcPr>
            <w:tcW w:w="709" w:type="dxa"/>
          </w:tcPr>
          <w:p w:rsidR="00574BB5" w:rsidRPr="009A2E6D" w:rsidRDefault="00574BB5" w:rsidP="00174106">
            <w:pPr>
              <w:spacing w:before="120" w:after="120"/>
              <w:jc w:val="center"/>
              <w:rPr>
                <w:color w:val="000000"/>
                <w:sz w:val="26"/>
                <w:szCs w:val="26"/>
              </w:rPr>
            </w:pPr>
            <w:r w:rsidRPr="009A2E6D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4536" w:type="dxa"/>
          </w:tcPr>
          <w:p w:rsidR="00574BB5" w:rsidRPr="009A2E6D" w:rsidRDefault="00574BB5" w:rsidP="00174106">
            <w:pPr>
              <w:spacing w:before="120" w:after="120"/>
              <w:rPr>
                <w:color w:val="000000"/>
                <w:sz w:val="26"/>
                <w:szCs w:val="26"/>
              </w:rPr>
            </w:pPr>
            <w:r w:rsidRPr="009A2E6D">
              <w:rPr>
                <w:color w:val="000000"/>
                <w:sz w:val="26"/>
                <w:szCs w:val="26"/>
              </w:rPr>
              <w:t>Инженерное обеспечение боя.</w:t>
            </w:r>
          </w:p>
        </w:tc>
        <w:tc>
          <w:tcPr>
            <w:tcW w:w="3685" w:type="dxa"/>
          </w:tcPr>
          <w:p w:rsidR="00574BB5" w:rsidRPr="009A2E6D" w:rsidRDefault="00574BB5" w:rsidP="00174106">
            <w:pPr>
              <w:spacing w:before="120" w:after="120"/>
              <w:jc w:val="center"/>
              <w:rPr>
                <w:color w:val="000000"/>
                <w:sz w:val="26"/>
                <w:szCs w:val="26"/>
              </w:rPr>
            </w:pPr>
            <w:r w:rsidRPr="009A2E6D">
              <w:rPr>
                <w:color w:val="000000"/>
                <w:sz w:val="26"/>
                <w:szCs w:val="26"/>
              </w:rPr>
              <w:t>10</w:t>
            </w:r>
          </w:p>
        </w:tc>
      </w:tr>
      <w:tr w:rsidR="00574BB5" w:rsidRPr="009A2E6D" w:rsidTr="00574BB5">
        <w:trPr>
          <w:cantSplit/>
          <w:trHeight w:val="165"/>
        </w:trPr>
        <w:tc>
          <w:tcPr>
            <w:tcW w:w="709" w:type="dxa"/>
          </w:tcPr>
          <w:p w:rsidR="00574BB5" w:rsidRPr="009A2E6D" w:rsidRDefault="00574BB5" w:rsidP="00174106">
            <w:pPr>
              <w:jc w:val="center"/>
              <w:rPr>
                <w:color w:val="000000"/>
                <w:sz w:val="26"/>
                <w:szCs w:val="26"/>
              </w:rPr>
            </w:pPr>
            <w:r w:rsidRPr="009A2E6D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4536" w:type="dxa"/>
          </w:tcPr>
          <w:p w:rsidR="00574BB5" w:rsidRPr="009A2E6D" w:rsidRDefault="00574BB5" w:rsidP="00174106">
            <w:pPr>
              <w:ind w:right="113"/>
              <w:rPr>
                <w:sz w:val="26"/>
                <w:szCs w:val="26"/>
              </w:rPr>
            </w:pPr>
            <w:r w:rsidRPr="009A2E6D">
              <w:rPr>
                <w:sz w:val="26"/>
                <w:szCs w:val="26"/>
              </w:rPr>
              <w:t>Подрывное дело.</w:t>
            </w:r>
          </w:p>
        </w:tc>
        <w:tc>
          <w:tcPr>
            <w:tcW w:w="3685" w:type="dxa"/>
          </w:tcPr>
          <w:p w:rsidR="00574BB5" w:rsidRPr="009A2E6D" w:rsidRDefault="00574BB5" w:rsidP="00174106">
            <w:pPr>
              <w:ind w:left="-47" w:right="-8"/>
              <w:jc w:val="center"/>
              <w:rPr>
                <w:color w:val="000000"/>
                <w:sz w:val="26"/>
                <w:szCs w:val="26"/>
              </w:rPr>
            </w:pPr>
            <w:r w:rsidRPr="009A2E6D">
              <w:rPr>
                <w:color w:val="000000"/>
                <w:sz w:val="26"/>
                <w:szCs w:val="26"/>
              </w:rPr>
              <w:t>20</w:t>
            </w:r>
          </w:p>
        </w:tc>
      </w:tr>
      <w:tr w:rsidR="00574BB5" w:rsidRPr="009A2E6D" w:rsidTr="00574BB5">
        <w:trPr>
          <w:cantSplit/>
          <w:trHeight w:val="165"/>
        </w:trPr>
        <w:tc>
          <w:tcPr>
            <w:tcW w:w="709" w:type="dxa"/>
          </w:tcPr>
          <w:p w:rsidR="00574BB5" w:rsidRPr="009A2E6D" w:rsidRDefault="00574BB5" w:rsidP="00174106">
            <w:pPr>
              <w:jc w:val="center"/>
              <w:rPr>
                <w:sz w:val="26"/>
                <w:szCs w:val="26"/>
              </w:rPr>
            </w:pPr>
            <w:r w:rsidRPr="009A2E6D">
              <w:rPr>
                <w:sz w:val="26"/>
                <w:szCs w:val="26"/>
              </w:rPr>
              <w:t>3.</w:t>
            </w:r>
          </w:p>
        </w:tc>
        <w:tc>
          <w:tcPr>
            <w:tcW w:w="4536" w:type="dxa"/>
          </w:tcPr>
          <w:p w:rsidR="00574BB5" w:rsidRPr="009A2E6D" w:rsidRDefault="00574BB5" w:rsidP="00174106">
            <w:pPr>
              <w:ind w:right="113"/>
              <w:rPr>
                <w:i/>
                <w:sz w:val="26"/>
                <w:szCs w:val="26"/>
              </w:rPr>
            </w:pPr>
            <w:r w:rsidRPr="009A2E6D">
              <w:rPr>
                <w:bCs/>
                <w:sz w:val="26"/>
                <w:szCs w:val="26"/>
              </w:rPr>
              <w:t>Инженерные заграждения.</w:t>
            </w:r>
          </w:p>
        </w:tc>
        <w:tc>
          <w:tcPr>
            <w:tcW w:w="3685" w:type="dxa"/>
          </w:tcPr>
          <w:p w:rsidR="00574BB5" w:rsidRPr="009A2E6D" w:rsidRDefault="00574BB5" w:rsidP="00174106">
            <w:pPr>
              <w:ind w:left="-47" w:right="-8"/>
              <w:jc w:val="center"/>
              <w:rPr>
                <w:color w:val="000000"/>
                <w:sz w:val="26"/>
                <w:szCs w:val="26"/>
              </w:rPr>
            </w:pPr>
            <w:r w:rsidRPr="009A2E6D">
              <w:rPr>
                <w:color w:val="000000"/>
                <w:sz w:val="26"/>
                <w:szCs w:val="26"/>
              </w:rPr>
              <w:t>20</w:t>
            </w:r>
          </w:p>
        </w:tc>
      </w:tr>
      <w:tr w:rsidR="00574BB5" w:rsidRPr="009A2E6D" w:rsidTr="00574BB5">
        <w:trPr>
          <w:cantSplit/>
          <w:trHeight w:val="165"/>
        </w:trPr>
        <w:tc>
          <w:tcPr>
            <w:tcW w:w="709" w:type="dxa"/>
          </w:tcPr>
          <w:p w:rsidR="00574BB5" w:rsidRPr="009A2E6D" w:rsidRDefault="00574BB5" w:rsidP="00174106">
            <w:pPr>
              <w:jc w:val="center"/>
              <w:rPr>
                <w:sz w:val="26"/>
                <w:szCs w:val="26"/>
              </w:rPr>
            </w:pPr>
            <w:r w:rsidRPr="009A2E6D">
              <w:rPr>
                <w:sz w:val="26"/>
                <w:szCs w:val="26"/>
              </w:rPr>
              <w:t>4.</w:t>
            </w:r>
          </w:p>
        </w:tc>
        <w:tc>
          <w:tcPr>
            <w:tcW w:w="4536" w:type="dxa"/>
          </w:tcPr>
          <w:p w:rsidR="00574BB5" w:rsidRPr="009A2E6D" w:rsidRDefault="00574BB5" w:rsidP="00174106">
            <w:pPr>
              <w:ind w:right="113"/>
              <w:rPr>
                <w:bCs/>
                <w:sz w:val="26"/>
                <w:szCs w:val="26"/>
                <w:lang w:val="be-BY"/>
              </w:rPr>
            </w:pPr>
            <w:r w:rsidRPr="009A2E6D">
              <w:rPr>
                <w:sz w:val="26"/>
                <w:szCs w:val="26"/>
                <w:lang w:val="be-BY"/>
              </w:rPr>
              <w:t>Фортификация и маскировка.</w:t>
            </w:r>
          </w:p>
        </w:tc>
        <w:tc>
          <w:tcPr>
            <w:tcW w:w="3685" w:type="dxa"/>
          </w:tcPr>
          <w:p w:rsidR="00574BB5" w:rsidRPr="009A2E6D" w:rsidRDefault="00574BB5" w:rsidP="00174106">
            <w:pPr>
              <w:ind w:left="-47" w:right="-8"/>
              <w:jc w:val="center"/>
              <w:rPr>
                <w:color w:val="000000"/>
                <w:sz w:val="26"/>
                <w:szCs w:val="26"/>
              </w:rPr>
            </w:pPr>
            <w:r w:rsidRPr="009A2E6D">
              <w:rPr>
                <w:color w:val="000000"/>
                <w:sz w:val="26"/>
                <w:szCs w:val="26"/>
              </w:rPr>
              <w:t>18</w:t>
            </w:r>
          </w:p>
        </w:tc>
      </w:tr>
      <w:tr w:rsidR="00574BB5" w:rsidRPr="009A2E6D" w:rsidTr="00574BB5">
        <w:trPr>
          <w:cantSplit/>
          <w:trHeight w:val="165"/>
        </w:trPr>
        <w:tc>
          <w:tcPr>
            <w:tcW w:w="709" w:type="dxa"/>
          </w:tcPr>
          <w:p w:rsidR="00574BB5" w:rsidRPr="009A2E6D" w:rsidRDefault="00574BB5" w:rsidP="00174106">
            <w:pPr>
              <w:jc w:val="center"/>
              <w:rPr>
                <w:sz w:val="26"/>
                <w:szCs w:val="26"/>
              </w:rPr>
            </w:pPr>
            <w:r w:rsidRPr="009A2E6D">
              <w:rPr>
                <w:sz w:val="26"/>
                <w:szCs w:val="26"/>
              </w:rPr>
              <w:t>5.</w:t>
            </w:r>
          </w:p>
        </w:tc>
        <w:tc>
          <w:tcPr>
            <w:tcW w:w="4536" w:type="dxa"/>
          </w:tcPr>
          <w:p w:rsidR="00574BB5" w:rsidRPr="009A2E6D" w:rsidRDefault="00574BB5" w:rsidP="00174106">
            <w:pPr>
              <w:ind w:right="113"/>
              <w:jc w:val="both"/>
              <w:rPr>
                <w:bCs/>
                <w:sz w:val="26"/>
                <w:szCs w:val="26"/>
              </w:rPr>
            </w:pPr>
            <w:r w:rsidRPr="009A2E6D">
              <w:rPr>
                <w:sz w:val="26"/>
                <w:szCs w:val="26"/>
              </w:rPr>
              <w:t>Пути движения, переправы и водоснабжение войск.</w:t>
            </w:r>
          </w:p>
        </w:tc>
        <w:tc>
          <w:tcPr>
            <w:tcW w:w="3685" w:type="dxa"/>
          </w:tcPr>
          <w:p w:rsidR="00574BB5" w:rsidRPr="009A2E6D" w:rsidRDefault="00574BB5" w:rsidP="00174106">
            <w:pPr>
              <w:ind w:left="-47" w:right="-8"/>
              <w:jc w:val="center"/>
              <w:rPr>
                <w:color w:val="000000"/>
                <w:sz w:val="26"/>
                <w:szCs w:val="26"/>
              </w:rPr>
            </w:pPr>
            <w:r w:rsidRPr="009A2E6D">
              <w:rPr>
                <w:color w:val="000000"/>
                <w:sz w:val="26"/>
                <w:szCs w:val="26"/>
              </w:rPr>
              <w:t>4</w:t>
            </w:r>
          </w:p>
        </w:tc>
      </w:tr>
      <w:tr w:rsidR="00574BB5" w:rsidRPr="009A2E6D" w:rsidTr="00574BB5">
        <w:trPr>
          <w:cantSplit/>
          <w:trHeight w:val="165"/>
        </w:trPr>
        <w:tc>
          <w:tcPr>
            <w:tcW w:w="709" w:type="dxa"/>
          </w:tcPr>
          <w:p w:rsidR="00574BB5" w:rsidRPr="009A2E6D" w:rsidRDefault="00574BB5" w:rsidP="0017410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:rsidR="00574BB5" w:rsidRPr="009A2E6D" w:rsidRDefault="00574BB5" w:rsidP="00174106">
            <w:pPr>
              <w:ind w:right="113"/>
              <w:rPr>
                <w:sz w:val="26"/>
                <w:szCs w:val="26"/>
              </w:rPr>
            </w:pPr>
            <w:r w:rsidRPr="009A2E6D">
              <w:rPr>
                <w:sz w:val="26"/>
                <w:szCs w:val="26"/>
              </w:rPr>
              <w:t>Зачет с оценкой.</w:t>
            </w:r>
          </w:p>
        </w:tc>
        <w:tc>
          <w:tcPr>
            <w:tcW w:w="3685" w:type="dxa"/>
          </w:tcPr>
          <w:p w:rsidR="00574BB5" w:rsidRPr="009A2E6D" w:rsidRDefault="00574BB5" w:rsidP="00174106">
            <w:pPr>
              <w:ind w:left="-47" w:right="-8"/>
              <w:jc w:val="center"/>
              <w:rPr>
                <w:color w:val="000000"/>
                <w:sz w:val="26"/>
                <w:szCs w:val="26"/>
              </w:rPr>
            </w:pPr>
            <w:r w:rsidRPr="009A2E6D">
              <w:rPr>
                <w:color w:val="000000"/>
                <w:sz w:val="26"/>
                <w:szCs w:val="26"/>
              </w:rPr>
              <w:t>2</w:t>
            </w:r>
          </w:p>
        </w:tc>
      </w:tr>
      <w:tr w:rsidR="00574BB5" w:rsidRPr="009A2E6D" w:rsidTr="00574BB5">
        <w:trPr>
          <w:cantSplit/>
          <w:trHeight w:val="165"/>
        </w:trPr>
        <w:tc>
          <w:tcPr>
            <w:tcW w:w="709" w:type="dxa"/>
          </w:tcPr>
          <w:p w:rsidR="00574BB5" w:rsidRPr="009A2E6D" w:rsidRDefault="00574BB5" w:rsidP="0017410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:rsidR="00574BB5" w:rsidRPr="009A2E6D" w:rsidRDefault="00574BB5" w:rsidP="00174106">
            <w:pPr>
              <w:rPr>
                <w:b/>
                <w:sz w:val="26"/>
                <w:szCs w:val="26"/>
              </w:rPr>
            </w:pPr>
            <w:r w:rsidRPr="009A2E6D">
              <w:rPr>
                <w:b/>
                <w:sz w:val="26"/>
                <w:szCs w:val="26"/>
              </w:rPr>
              <w:t>Всего по учебной дисциплине</w:t>
            </w:r>
          </w:p>
          <w:p w:rsidR="00574BB5" w:rsidRPr="009A2E6D" w:rsidRDefault="00574BB5" w:rsidP="00174106">
            <w:pPr>
              <w:ind w:right="113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:rsidR="00574BB5" w:rsidRPr="009A2E6D" w:rsidRDefault="00574BB5" w:rsidP="00174106">
            <w:pPr>
              <w:ind w:left="-47" w:right="-8"/>
              <w:jc w:val="center"/>
              <w:rPr>
                <w:color w:val="000000"/>
                <w:sz w:val="26"/>
                <w:szCs w:val="26"/>
              </w:rPr>
            </w:pPr>
            <w:r w:rsidRPr="009A2E6D">
              <w:rPr>
                <w:color w:val="000000"/>
                <w:sz w:val="26"/>
                <w:szCs w:val="26"/>
              </w:rPr>
              <w:t>74</w:t>
            </w:r>
          </w:p>
        </w:tc>
      </w:tr>
    </w:tbl>
    <w:p w:rsidR="00574BB5" w:rsidRPr="00574BB5" w:rsidRDefault="00574BB5" w:rsidP="003F713F">
      <w:pPr>
        <w:autoSpaceDE w:val="0"/>
        <w:autoSpaceDN w:val="0"/>
        <w:adjustRightInd w:val="0"/>
        <w:spacing w:before="120" w:line="247" w:lineRule="auto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574BB5">
        <w:rPr>
          <w:b/>
          <w:bCs/>
          <w:sz w:val="28"/>
          <w:szCs w:val="28"/>
          <w:lang w:val="en-US"/>
        </w:rPr>
        <w:t>III</w:t>
      </w:r>
      <w:r w:rsidRPr="00574BB5">
        <w:rPr>
          <w:b/>
          <w:bCs/>
          <w:sz w:val="28"/>
          <w:szCs w:val="28"/>
        </w:rPr>
        <w:t>. СОДЕРЖАНИЕ</w:t>
      </w:r>
    </w:p>
    <w:p w:rsidR="00574BB5" w:rsidRPr="00574BB5" w:rsidRDefault="00574BB5" w:rsidP="00574BB5">
      <w:pPr>
        <w:ind w:firstLine="720"/>
        <w:jc w:val="both"/>
        <w:rPr>
          <w:sz w:val="28"/>
          <w:szCs w:val="28"/>
        </w:rPr>
      </w:pPr>
      <w:r w:rsidRPr="00574BB5">
        <w:rPr>
          <w:b/>
          <w:sz w:val="28"/>
          <w:szCs w:val="28"/>
        </w:rPr>
        <w:t>Тема. 1. Инженерное обеспечение боя</w:t>
      </w:r>
    </w:p>
    <w:p w:rsidR="00574BB5" w:rsidRPr="00574BB5" w:rsidRDefault="00574BB5" w:rsidP="00574BB5">
      <w:pPr>
        <w:suppressAutoHyphens/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Цели и задачи инженерного обеспечения. Организация выполнения задач по инженерной разведке противника, местности и объектов; фортификационному оборудованию опорных пунктов, позиций и районов расположения войск; маскировке и защите от высокоточного оружия; устройству и преодолению инженерных заграждений; подготовке путей движения, маневра; оборудованию и сооружению переправ; очистке воды и оборудованию пунктов водоснабжения.</w:t>
      </w:r>
    </w:p>
    <w:p w:rsidR="00A26974" w:rsidRDefault="00574BB5" w:rsidP="00574BB5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Организация инженерного обеспечения при подготовке боя и в ходе его ведения. Последовательность и содержание работы командира взвода, роты, батальона по организации </w:t>
      </w:r>
      <w:proofErr w:type="gramStart"/>
      <w:r w:rsidRPr="00574BB5">
        <w:rPr>
          <w:sz w:val="28"/>
          <w:szCs w:val="28"/>
        </w:rPr>
        <w:t>выполнения задач инженерного обеспечения действий подразделения</w:t>
      </w:r>
      <w:proofErr w:type="gramEnd"/>
      <w:r w:rsidRPr="00574BB5">
        <w:rPr>
          <w:sz w:val="28"/>
          <w:szCs w:val="28"/>
        </w:rPr>
        <w:t>. Организация выполнения задач инженерного обеспечения подготовки и ведения обороны. Организация выполнения задач инженерного обеспечения подготовки и ведения наступления. Организация выполнения задач инженерного обеспечения марша. Особенности выполнения задач инженерного обеспечения боя с учетом опыта локальных войн и вооруженных конфликтов.</w:t>
      </w:r>
    </w:p>
    <w:p w:rsidR="00A26974" w:rsidRPr="0074020C" w:rsidRDefault="00A26974" w:rsidP="00A2697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 xml:space="preserve">Общие сведения о средствах инженерного вооружения, их классификация. Общие сведения об инженерной технике, назначение, </w:t>
      </w:r>
      <w:r>
        <w:rPr>
          <w:sz w:val="28"/>
          <w:szCs w:val="28"/>
        </w:rPr>
        <w:t>тактико-технические характеристики</w:t>
      </w:r>
      <w:r w:rsidRPr="0074020C">
        <w:rPr>
          <w:sz w:val="28"/>
          <w:szCs w:val="28"/>
        </w:rPr>
        <w:t xml:space="preserve"> и порядок боевого применения инженерной техники.</w:t>
      </w:r>
    </w:p>
    <w:p w:rsidR="00A26974" w:rsidRPr="0074020C" w:rsidRDefault="00A26974" w:rsidP="00A26974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Организация и методика проведения занятия по военно-инженерной подготовке.</w:t>
      </w:r>
    </w:p>
    <w:p w:rsidR="00574BB5" w:rsidRPr="00574BB5" w:rsidRDefault="00574BB5" w:rsidP="00574BB5">
      <w:pPr>
        <w:ind w:firstLine="720"/>
        <w:jc w:val="both"/>
        <w:rPr>
          <w:b/>
          <w:sz w:val="28"/>
          <w:szCs w:val="28"/>
        </w:rPr>
      </w:pPr>
    </w:p>
    <w:p w:rsidR="00574BB5" w:rsidRPr="00574BB5" w:rsidRDefault="00574BB5" w:rsidP="00574BB5">
      <w:pPr>
        <w:ind w:firstLine="720"/>
        <w:jc w:val="both"/>
        <w:rPr>
          <w:sz w:val="28"/>
          <w:szCs w:val="28"/>
        </w:rPr>
      </w:pPr>
      <w:r w:rsidRPr="00574BB5">
        <w:rPr>
          <w:b/>
          <w:sz w:val="28"/>
          <w:szCs w:val="28"/>
        </w:rPr>
        <w:t>Тема 2. Подрывное дело</w:t>
      </w:r>
    </w:p>
    <w:p w:rsidR="00574BB5" w:rsidRPr="00574BB5" w:rsidRDefault="00574BB5" w:rsidP="00574BB5">
      <w:pPr>
        <w:ind w:firstLine="720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Классификация взрывчатых веществ. Основные свойства и характеристики взрывчатых веществ. Огневой способ взрывания. Средства и </w:t>
      </w:r>
      <w:proofErr w:type="gramStart"/>
      <w:r w:rsidRPr="00574BB5">
        <w:rPr>
          <w:sz w:val="28"/>
          <w:szCs w:val="28"/>
        </w:rPr>
        <w:t>принадлежности</w:t>
      </w:r>
      <w:proofErr w:type="gramEnd"/>
      <w:r w:rsidRPr="00574BB5">
        <w:rPr>
          <w:sz w:val="28"/>
          <w:szCs w:val="28"/>
        </w:rPr>
        <w:t xml:space="preserve"> применяемые при огневом способе взрывания. Электрический способ взрывания. Средства и </w:t>
      </w:r>
      <w:proofErr w:type="gramStart"/>
      <w:r w:rsidRPr="00574BB5">
        <w:rPr>
          <w:sz w:val="28"/>
          <w:szCs w:val="28"/>
        </w:rPr>
        <w:t>принадлежности</w:t>
      </w:r>
      <w:proofErr w:type="gramEnd"/>
      <w:r w:rsidRPr="00574BB5">
        <w:rPr>
          <w:sz w:val="28"/>
          <w:szCs w:val="28"/>
        </w:rPr>
        <w:t xml:space="preserve"> применяемые при электрическом способе взрывания. Меры предосторожности при производстве подрывных работ. Производство подрывных работ огневым способом взрывания. Изготовление, воспламенение и подрывание зажигательной трубки и зарядов взрывчатых веществ. Подрывание зажигательных трубок промышленного изготовления. Изготовление и подрывание сетей детонирующего шнура. Производство подрывных работ электрическим способом взрывания. Расчет электровзрывных сетей. Изготовление и подрывание электровзрывных сетей с последовательным, попарно-параллельным и смешанным соединением электродетонаторов.</w:t>
      </w:r>
    </w:p>
    <w:p w:rsidR="00A26974" w:rsidRPr="0074020C" w:rsidRDefault="00A26974" w:rsidP="00A2697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020C">
        <w:rPr>
          <w:sz w:val="28"/>
          <w:szCs w:val="28"/>
        </w:rPr>
        <w:t>Расчет зарядов для разрушения элементов конструкций из дерева и металла. Расчет зарядов для разрушения элементов из кирпича, камня, бетона и железобетона. Разрушение элементов конструкций из различных материалов.</w:t>
      </w:r>
    </w:p>
    <w:p w:rsidR="00574BB5" w:rsidRPr="00574BB5" w:rsidRDefault="00574BB5" w:rsidP="00574BB5">
      <w:pPr>
        <w:ind w:firstLine="720"/>
        <w:jc w:val="both"/>
        <w:rPr>
          <w:sz w:val="28"/>
          <w:szCs w:val="28"/>
        </w:rPr>
      </w:pPr>
    </w:p>
    <w:p w:rsidR="00574BB5" w:rsidRPr="00574BB5" w:rsidRDefault="00574BB5" w:rsidP="00574BB5">
      <w:pPr>
        <w:ind w:firstLine="720"/>
        <w:jc w:val="both"/>
        <w:rPr>
          <w:b/>
          <w:sz w:val="28"/>
          <w:szCs w:val="28"/>
        </w:rPr>
      </w:pPr>
      <w:r w:rsidRPr="00574BB5">
        <w:rPr>
          <w:b/>
          <w:sz w:val="28"/>
          <w:szCs w:val="28"/>
        </w:rPr>
        <w:t>Тема 3. Инженерные заграждения</w:t>
      </w:r>
    </w:p>
    <w:p w:rsidR="00574BB5" w:rsidRPr="00574BB5" w:rsidRDefault="00574BB5" w:rsidP="00574BB5">
      <w:pPr>
        <w:suppressAutoHyphens/>
        <w:ind w:firstLine="851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Основные образцы противотанковых,  противопехотных и специальных мины стоящих на вооружении Вооруженных Сил РБ, их назначение, характеристики, общее устройство, принцип действия. Установка и снятие одиночной противотанковой мины. Установка противотанкового минного поля строевым расчетом. Установка и снятие одиночных противопехотных и специальных мин. Установка группы мин с использованием возимых комплектов противопехотных мин ВКПМ-1 и ВКПМ-2. Фиксация установленных минных полей и групп мин.</w:t>
      </w:r>
    </w:p>
    <w:p w:rsidR="00574BB5" w:rsidRPr="00574BB5" w:rsidRDefault="00574BB5" w:rsidP="00574BB5">
      <w:pPr>
        <w:suppressAutoHyphens/>
        <w:ind w:firstLine="851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Основные образцы инженерных боеприпасов стоящих на вооружении армий иностранных государств, их назначение, основные характеристики и порядок обезвреживания. Разведка и преодоление инженерных заграждений. Действия нештатной группы разминирования, экипажа (расчета) боевой (специальной) машины при преодолении минно-взрывных заграждений установленных средствами дистанционного минирования, диверсионно-разведывательными группами противника. </w:t>
      </w:r>
    </w:p>
    <w:p w:rsidR="00BC407D" w:rsidRDefault="00BC407D" w:rsidP="00574BB5">
      <w:pPr>
        <w:ind w:firstLine="720"/>
        <w:jc w:val="both"/>
        <w:rPr>
          <w:b/>
          <w:sz w:val="28"/>
          <w:szCs w:val="28"/>
        </w:rPr>
      </w:pPr>
    </w:p>
    <w:p w:rsidR="00574BB5" w:rsidRPr="00574BB5" w:rsidRDefault="00574BB5" w:rsidP="00574BB5">
      <w:pPr>
        <w:ind w:firstLine="720"/>
        <w:jc w:val="both"/>
        <w:rPr>
          <w:b/>
          <w:sz w:val="28"/>
          <w:szCs w:val="28"/>
        </w:rPr>
      </w:pPr>
      <w:r w:rsidRPr="00574BB5">
        <w:rPr>
          <w:b/>
          <w:sz w:val="28"/>
          <w:szCs w:val="28"/>
        </w:rPr>
        <w:t>Тема 4. Фортификация и маскировка</w:t>
      </w:r>
    </w:p>
    <w:p w:rsidR="00574BB5" w:rsidRPr="00574BB5" w:rsidRDefault="00574BB5" w:rsidP="00574BB5">
      <w:pPr>
        <w:suppressAutoHyphens/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Общие сведения о войсковых фортификационных сооружениях. Назначение и типы войсковых фортификационных сооружений. Фортификационные сооружения, возводимые на позициях и в районах, занимаемых войсками.</w:t>
      </w:r>
    </w:p>
    <w:p w:rsidR="00574BB5" w:rsidRPr="00574BB5" w:rsidRDefault="00574BB5" w:rsidP="00574BB5">
      <w:pPr>
        <w:suppressAutoHyphens/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Основы тактической маскировки. Цели и задачи тактической маскировки. Инженерные мероприятия маскировки и требования, предъявляемые к ним. Инженерные средства скрытия и имитации. Маскировка открыто расположенного личного состава, вооружения, техники и материальных средств. </w:t>
      </w:r>
    </w:p>
    <w:p w:rsidR="00574BB5" w:rsidRPr="00574BB5" w:rsidRDefault="00574BB5" w:rsidP="00574BB5">
      <w:pPr>
        <w:suppressAutoHyphens/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Сооружения для ведения огня, наблюдения и управления огнем, для защиты личного состава, для вооружения и техники, для материальных средств, их </w:t>
      </w:r>
      <w:r w:rsidRPr="00574BB5">
        <w:rPr>
          <w:sz w:val="28"/>
          <w:szCs w:val="28"/>
        </w:rPr>
        <w:lastRenderedPageBreak/>
        <w:t>характеристики, устройство, порядок возведения и маскировки. Трудозатраты на оборудование фортификационных сооружений. Организация работ по возведения фортификационных сооружений. Посадка сооружений на местности. Порядок отрывки окопа (котлована) под сооружение. Порядок маскировки возводимых сооружений.</w:t>
      </w:r>
    </w:p>
    <w:p w:rsidR="00574BB5" w:rsidRPr="00574BB5" w:rsidRDefault="00574BB5" w:rsidP="00574BB5">
      <w:pPr>
        <w:suppressAutoHyphens/>
        <w:ind w:firstLine="851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Сооружения для ведения огня. Выполнение работ по оборудованию одиночного окопа для ведения огня из стрелкового оружия, гранатомета, танка, боевой машины пехоты в полевых условиях. Посадка сооружения на местности, отрывка окопа и его маскировка.</w:t>
      </w:r>
    </w:p>
    <w:p w:rsidR="00574BB5" w:rsidRPr="00574BB5" w:rsidRDefault="00574BB5" w:rsidP="00574BB5">
      <w:pPr>
        <w:suppressAutoHyphens/>
        <w:ind w:firstLine="851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Сооружения для наблюдения и управления огнем. Выполнение работ по оборудованию сооружений для наблюдения возводимых на командно-наблюдательном пункте командира взвода, роты, батальона. Посадка сооружения на местности, его оборудование и маскировка.</w:t>
      </w:r>
    </w:p>
    <w:p w:rsidR="00574BB5" w:rsidRPr="00574BB5" w:rsidRDefault="00574BB5" w:rsidP="00574BB5">
      <w:pPr>
        <w:suppressAutoHyphens/>
        <w:ind w:firstLine="851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Сооружения для защиты личного состава. Выполнение работ по устройству перекрытой щели, блиндажа и убежища в полевых условиях. Посадка сооружения на местности, заготовка местных строительных материалов, отрывка котлована под сооружение, устройство перекрытия, дверного входа (лаза) и маскировка сооружения. </w:t>
      </w:r>
    </w:p>
    <w:p w:rsidR="00574BB5" w:rsidRPr="00574BB5" w:rsidRDefault="00574BB5" w:rsidP="00574BB5">
      <w:pPr>
        <w:suppressAutoHyphens/>
        <w:ind w:firstLine="851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Сооружения для защиты вооружения, техники и материальных средств. Выполнение работ по устройству укрытий для вооружения, техники и материальных сре</w:t>
      </w:r>
      <w:proofErr w:type="gramStart"/>
      <w:r w:rsidRPr="00574BB5">
        <w:rPr>
          <w:sz w:val="28"/>
          <w:szCs w:val="28"/>
        </w:rPr>
        <w:t>дств в п</w:t>
      </w:r>
      <w:proofErr w:type="gramEnd"/>
      <w:r w:rsidRPr="00574BB5">
        <w:rPr>
          <w:sz w:val="28"/>
          <w:szCs w:val="28"/>
        </w:rPr>
        <w:t>олевых условиях. Посадка сооружения на местности, его оборудование и маскировка.</w:t>
      </w:r>
    </w:p>
    <w:p w:rsidR="00574BB5" w:rsidRPr="00574BB5" w:rsidRDefault="00574BB5" w:rsidP="00574BB5">
      <w:pPr>
        <w:suppressAutoHyphens/>
        <w:ind w:firstLine="851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Последовательность фортификационного оборудования позиции на отделение, взводного, ротного опорных пунктов и батальонного района обороны. Элементы позиции на отделение, взводного и ротного опорных пунктов, батальонного района обороны, </w:t>
      </w:r>
      <w:proofErr w:type="gramStart"/>
      <w:r w:rsidRPr="00574BB5">
        <w:rPr>
          <w:sz w:val="28"/>
          <w:szCs w:val="28"/>
        </w:rPr>
        <w:t>требования</w:t>
      </w:r>
      <w:proofErr w:type="gramEnd"/>
      <w:r w:rsidRPr="00574BB5">
        <w:rPr>
          <w:sz w:val="28"/>
          <w:szCs w:val="28"/>
        </w:rPr>
        <w:t xml:space="preserve"> предъявляемые к ним и порядок их маскировки. </w:t>
      </w:r>
    </w:p>
    <w:p w:rsidR="00574BB5" w:rsidRPr="00574BB5" w:rsidRDefault="00574BB5" w:rsidP="00574BB5">
      <w:pPr>
        <w:suppressAutoHyphens/>
        <w:ind w:firstLine="851"/>
        <w:jc w:val="both"/>
        <w:rPr>
          <w:sz w:val="28"/>
          <w:szCs w:val="28"/>
        </w:rPr>
      </w:pPr>
      <w:proofErr w:type="gramStart"/>
      <w:r w:rsidRPr="00574BB5">
        <w:rPr>
          <w:sz w:val="28"/>
          <w:szCs w:val="28"/>
        </w:rPr>
        <w:t>Последовательность фортификационного оборудования района расположения (сосредоточения) взвода, роты (батареи), батальона (дивизиона).</w:t>
      </w:r>
      <w:proofErr w:type="gramEnd"/>
      <w:r w:rsidRPr="00574BB5">
        <w:rPr>
          <w:sz w:val="28"/>
          <w:szCs w:val="28"/>
        </w:rPr>
        <w:t xml:space="preserve"> Элементы района расположения (сосредоточения) взвода, роты (батареи), батальона (дивизиона), </w:t>
      </w:r>
      <w:proofErr w:type="gramStart"/>
      <w:r w:rsidRPr="00574BB5">
        <w:rPr>
          <w:sz w:val="28"/>
          <w:szCs w:val="28"/>
        </w:rPr>
        <w:t>требования</w:t>
      </w:r>
      <w:proofErr w:type="gramEnd"/>
      <w:r w:rsidRPr="00574BB5">
        <w:rPr>
          <w:sz w:val="28"/>
          <w:szCs w:val="28"/>
        </w:rPr>
        <w:t xml:space="preserve"> предъявляемые к ним и порядок их маскировки.</w:t>
      </w:r>
    </w:p>
    <w:p w:rsidR="00574BB5" w:rsidRPr="00574BB5" w:rsidRDefault="00574BB5" w:rsidP="00574BB5">
      <w:pPr>
        <w:ind w:firstLine="720"/>
        <w:jc w:val="both"/>
        <w:rPr>
          <w:sz w:val="28"/>
          <w:szCs w:val="28"/>
        </w:rPr>
      </w:pPr>
    </w:p>
    <w:p w:rsidR="00574BB5" w:rsidRPr="00574BB5" w:rsidRDefault="00574BB5" w:rsidP="00574BB5">
      <w:pPr>
        <w:pStyle w:val="2"/>
        <w:spacing w:after="0" w:line="240" w:lineRule="auto"/>
        <w:ind w:left="0" w:firstLine="709"/>
        <w:rPr>
          <w:b/>
          <w:szCs w:val="28"/>
        </w:rPr>
      </w:pPr>
      <w:r w:rsidRPr="00574BB5">
        <w:rPr>
          <w:b/>
          <w:szCs w:val="28"/>
        </w:rPr>
        <w:t>Тема 5. Пути движения, переправы и водоснабжение войск</w:t>
      </w:r>
    </w:p>
    <w:p w:rsidR="00574BB5" w:rsidRPr="00574BB5" w:rsidRDefault="00574BB5" w:rsidP="00574BB5">
      <w:pPr>
        <w:ind w:firstLine="720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Общие сведения о путях движения войск. Значение дорог в современном бою. Классификация военных дорог и колонных путей, требования предъявляемые к ним. Типы дорожных покрытий </w:t>
      </w:r>
    </w:p>
    <w:p w:rsidR="00574BB5" w:rsidRPr="00574BB5" w:rsidRDefault="00574BB5" w:rsidP="00574BB5">
      <w:pPr>
        <w:ind w:firstLine="720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Общие сведения о переправах. Назначение и виды переправ, их организация и содержание. Десантная, паромная и мостовая переправы. Переправа вброд и по льду.</w:t>
      </w:r>
    </w:p>
    <w:p w:rsidR="00574BB5" w:rsidRPr="00574BB5" w:rsidRDefault="00574BB5" w:rsidP="00574BB5">
      <w:pPr>
        <w:ind w:firstLine="720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Общие сведения о водоснабжении войск. Разведка источников воды, очистка и хранение. Оборудование пунктов водоснабжения (водоразборных пунктов). Назначение, устройство, общие характеристики сре</w:t>
      </w:r>
      <w:proofErr w:type="gramStart"/>
      <w:r w:rsidRPr="00574BB5">
        <w:rPr>
          <w:sz w:val="28"/>
          <w:szCs w:val="28"/>
        </w:rPr>
        <w:t>дств хр</w:t>
      </w:r>
      <w:proofErr w:type="gramEnd"/>
      <w:r w:rsidRPr="00574BB5">
        <w:rPr>
          <w:sz w:val="28"/>
          <w:szCs w:val="28"/>
        </w:rPr>
        <w:t>анения и транспортировки воды.</w:t>
      </w:r>
    </w:p>
    <w:p w:rsidR="00574BB5" w:rsidRPr="00574BB5" w:rsidRDefault="00574BB5" w:rsidP="00574BB5">
      <w:pPr>
        <w:pageBreakBefore/>
        <w:jc w:val="center"/>
        <w:rPr>
          <w:b/>
          <w:sz w:val="28"/>
          <w:szCs w:val="28"/>
        </w:rPr>
      </w:pPr>
      <w:r w:rsidRPr="00574BB5">
        <w:rPr>
          <w:b/>
          <w:sz w:val="28"/>
          <w:szCs w:val="28"/>
          <w:lang w:val="en-US"/>
        </w:rPr>
        <w:lastRenderedPageBreak/>
        <w:t>IV</w:t>
      </w:r>
      <w:r w:rsidRPr="00574BB5">
        <w:rPr>
          <w:b/>
          <w:sz w:val="28"/>
          <w:szCs w:val="28"/>
        </w:rPr>
        <w:t>. ИНФОРМАЦИОННО-МЕТОДИЧЕСКАЯ ЧАСТЬ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</w:p>
    <w:p w:rsidR="00574BB5" w:rsidRPr="00574BB5" w:rsidRDefault="00574BB5" w:rsidP="00574BB5">
      <w:pPr>
        <w:tabs>
          <w:tab w:val="left" w:pos="993"/>
        </w:tabs>
        <w:ind w:firstLine="709"/>
        <w:rPr>
          <w:b/>
          <w:sz w:val="28"/>
          <w:szCs w:val="28"/>
        </w:rPr>
      </w:pPr>
      <w:r w:rsidRPr="00574BB5">
        <w:rPr>
          <w:b/>
          <w:sz w:val="28"/>
          <w:szCs w:val="28"/>
        </w:rPr>
        <w:t>4.1. Литература</w:t>
      </w:r>
    </w:p>
    <w:p w:rsidR="00574BB5" w:rsidRPr="00574BB5" w:rsidRDefault="00574BB5" w:rsidP="00574BB5">
      <w:pPr>
        <w:tabs>
          <w:tab w:val="left" w:pos="993"/>
        </w:tabs>
        <w:ind w:firstLine="709"/>
        <w:rPr>
          <w:b/>
          <w:sz w:val="28"/>
          <w:szCs w:val="28"/>
        </w:rPr>
      </w:pPr>
    </w:p>
    <w:p w:rsidR="00574BB5" w:rsidRPr="00574BB5" w:rsidRDefault="00574BB5" w:rsidP="00574BB5">
      <w:pPr>
        <w:tabs>
          <w:tab w:val="left" w:pos="993"/>
        </w:tabs>
        <w:ind w:firstLine="709"/>
        <w:rPr>
          <w:b/>
          <w:sz w:val="28"/>
          <w:szCs w:val="28"/>
        </w:rPr>
      </w:pPr>
      <w:r w:rsidRPr="00574BB5">
        <w:rPr>
          <w:b/>
          <w:sz w:val="28"/>
          <w:szCs w:val="28"/>
        </w:rPr>
        <w:t>4.1.1. Основная</w:t>
      </w:r>
    </w:p>
    <w:p w:rsidR="00574BB5" w:rsidRPr="00574BB5" w:rsidRDefault="00574BB5" w:rsidP="00574BB5">
      <w:pPr>
        <w:suppressAutoHyphens/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4.1.1.1. Военно-инженерная подготовка: Пособие. / Под ред. </w:t>
      </w:r>
      <w:proofErr w:type="spellStart"/>
      <w:r w:rsidRPr="00574BB5">
        <w:rPr>
          <w:sz w:val="28"/>
          <w:szCs w:val="28"/>
        </w:rPr>
        <w:t>И.А.Мисурагина</w:t>
      </w:r>
      <w:proofErr w:type="spellEnd"/>
      <w:r w:rsidRPr="00574BB5">
        <w:rPr>
          <w:sz w:val="28"/>
          <w:szCs w:val="28"/>
        </w:rPr>
        <w:t>. – Минск: ВА РБ, 2013. – 252 с.</w:t>
      </w:r>
    </w:p>
    <w:p w:rsidR="00574BB5" w:rsidRPr="00574BB5" w:rsidRDefault="00574BB5" w:rsidP="00574BB5">
      <w:pPr>
        <w:suppressAutoHyphens/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4.1.1.2. Руководство по подрывным работам. М.: Воениздат, 1969. – 464 с.</w:t>
      </w:r>
    </w:p>
    <w:p w:rsidR="00574BB5" w:rsidRPr="00574BB5" w:rsidRDefault="00574BB5" w:rsidP="00574BB5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574BB5">
        <w:rPr>
          <w:szCs w:val="28"/>
        </w:rPr>
        <w:t>4.1.1.3. Войсковые фортификационные сооружения. М.: Воениздат, 1984. – 720 с.</w:t>
      </w:r>
    </w:p>
    <w:p w:rsidR="00574BB5" w:rsidRPr="00574BB5" w:rsidRDefault="00574BB5" w:rsidP="00574BB5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574BB5">
        <w:rPr>
          <w:szCs w:val="28"/>
        </w:rPr>
        <w:t xml:space="preserve">4.1.1.4. Устройство и применение войсковых фортификационных сооружений: Учебное пособие. / Под ред. В.В. </w:t>
      </w:r>
      <w:proofErr w:type="spellStart"/>
      <w:r w:rsidRPr="00574BB5">
        <w:rPr>
          <w:szCs w:val="28"/>
        </w:rPr>
        <w:t>Балуты</w:t>
      </w:r>
      <w:proofErr w:type="spellEnd"/>
      <w:r w:rsidRPr="00574BB5">
        <w:rPr>
          <w:szCs w:val="28"/>
        </w:rPr>
        <w:t>. – Минск: ВА РБ, 1996. – 78 с.</w:t>
      </w:r>
    </w:p>
    <w:p w:rsidR="00574BB5" w:rsidRPr="00574BB5" w:rsidRDefault="00574BB5" w:rsidP="00574BB5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574BB5">
        <w:rPr>
          <w:szCs w:val="28"/>
        </w:rPr>
        <w:t>4.1.1.5. Руководство по инженерным средствам и приемам маскировки сухопутных войск. Часть 1. М.: Воениздат, 1985. – 316 с.</w:t>
      </w:r>
    </w:p>
    <w:p w:rsidR="00574BB5" w:rsidRPr="00574BB5" w:rsidRDefault="00574BB5" w:rsidP="00574BB5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574BB5">
        <w:rPr>
          <w:szCs w:val="28"/>
        </w:rPr>
        <w:t>4.1.1.6. Руководство по полевому водоснабжению войск. М.: Воениздат, 1985. – 104 с.</w:t>
      </w:r>
    </w:p>
    <w:p w:rsidR="00574BB5" w:rsidRPr="00574BB5" w:rsidRDefault="00574BB5" w:rsidP="00574BB5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574BB5">
        <w:rPr>
          <w:szCs w:val="28"/>
        </w:rPr>
        <w:t>4.1.1.7. Инженерная разведка. М.: Воениздат, 1983. – 200 с.</w:t>
      </w:r>
    </w:p>
    <w:p w:rsidR="00574BB5" w:rsidRPr="00574BB5" w:rsidRDefault="00574BB5" w:rsidP="00574BB5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574BB5">
        <w:rPr>
          <w:szCs w:val="28"/>
        </w:rPr>
        <w:t>4.1.1.8. Минно-взрывные средства армий капиталистических государств. М.: Воениздат, 1980. – 286 с.</w:t>
      </w:r>
    </w:p>
    <w:p w:rsidR="00574BB5" w:rsidRPr="00574BB5" w:rsidRDefault="00574BB5" w:rsidP="00574BB5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574BB5">
        <w:rPr>
          <w:szCs w:val="28"/>
        </w:rPr>
        <w:t xml:space="preserve">4.1.1.9. </w:t>
      </w:r>
      <w:r w:rsidRPr="00574BB5">
        <w:rPr>
          <w:szCs w:val="28"/>
          <w:lang w:eastAsia="x-none"/>
        </w:rPr>
        <w:t>Инженерные заграждения. Кн. 1: Иностранные государства: учебное пособие / А.А. Зотов, В.В. Куница. – Минск: ВА РБ, 2012.</w:t>
      </w:r>
      <w:r w:rsidRPr="00574BB5">
        <w:rPr>
          <w:szCs w:val="28"/>
        </w:rPr>
        <w:t xml:space="preserve"> – 292 с.</w:t>
      </w:r>
    </w:p>
    <w:p w:rsidR="00574BB5" w:rsidRPr="00574BB5" w:rsidRDefault="00574BB5" w:rsidP="00574BB5">
      <w:pPr>
        <w:pStyle w:val="ac"/>
        <w:ind w:left="0" w:firstLine="709"/>
        <w:jc w:val="both"/>
        <w:rPr>
          <w:szCs w:val="28"/>
        </w:rPr>
      </w:pPr>
      <w:r w:rsidRPr="00574BB5">
        <w:rPr>
          <w:szCs w:val="28"/>
          <w:lang w:eastAsia="x-none"/>
        </w:rPr>
        <w:t xml:space="preserve">4.1.1.10. </w:t>
      </w:r>
      <w:r w:rsidRPr="00574BB5">
        <w:rPr>
          <w:szCs w:val="28"/>
        </w:rPr>
        <w:t>Боевой устав сил специальных операций, часть 2</w:t>
      </w:r>
      <w:r w:rsidR="002D1F06">
        <w:rPr>
          <w:szCs w:val="28"/>
        </w:rPr>
        <w:t>.</w:t>
      </w:r>
      <w:r w:rsidRPr="00574BB5">
        <w:rPr>
          <w:szCs w:val="28"/>
        </w:rPr>
        <w:t xml:space="preserve"> Мобильный (аэромобильный) батальон, мобильная (аэромобильная) рота – Минск: МО РБ, 2010</w:t>
      </w:r>
      <w:r w:rsidR="002D1F06" w:rsidRPr="00574BB5">
        <w:rPr>
          <w:szCs w:val="28"/>
        </w:rPr>
        <w:t xml:space="preserve"> – </w:t>
      </w:r>
      <w:r w:rsidR="002D1F06">
        <w:rPr>
          <w:szCs w:val="28"/>
        </w:rPr>
        <w:t>360</w:t>
      </w:r>
      <w:r w:rsidR="002D1F06" w:rsidRPr="00574BB5">
        <w:rPr>
          <w:szCs w:val="28"/>
        </w:rPr>
        <w:t xml:space="preserve"> с</w:t>
      </w:r>
      <w:r w:rsidRPr="00574BB5">
        <w:rPr>
          <w:szCs w:val="28"/>
        </w:rPr>
        <w:t>.</w:t>
      </w:r>
    </w:p>
    <w:p w:rsidR="00574BB5" w:rsidRPr="00574BB5" w:rsidRDefault="00574BB5" w:rsidP="00574BB5">
      <w:pPr>
        <w:pStyle w:val="ac"/>
        <w:ind w:left="0" w:firstLine="709"/>
        <w:jc w:val="both"/>
        <w:rPr>
          <w:szCs w:val="28"/>
        </w:rPr>
      </w:pPr>
      <w:r w:rsidRPr="00574BB5">
        <w:rPr>
          <w:szCs w:val="28"/>
          <w:lang w:eastAsia="x-none"/>
        </w:rPr>
        <w:t xml:space="preserve">4.1.1.11. </w:t>
      </w:r>
      <w:r w:rsidRPr="00574BB5">
        <w:rPr>
          <w:szCs w:val="28"/>
        </w:rPr>
        <w:t>Боевой устав сил специальных операций, часть 3</w:t>
      </w:r>
      <w:r w:rsidR="002D1F06">
        <w:rPr>
          <w:szCs w:val="28"/>
        </w:rPr>
        <w:t>.</w:t>
      </w:r>
      <w:r w:rsidRPr="00574BB5">
        <w:rPr>
          <w:szCs w:val="28"/>
        </w:rPr>
        <w:t xml:space="preserve"> </w:t>
      </w:r>
      <w:r w:rsidRPr="00574BB5">
        <w:rPr>
          <w:bCs w:val="0"/>
          <w:szCs w:val="28"/>
        </w:rPr>
        <w:t>Мобильный (аэромобильный)</w:t>
      </w:r>
      <w:r w:rsidR="002D1F06">
        <w:rPr>
          <w:bCs w:val="0"/>
          <w:szCs w:val="28"/>
        </w:rPr>
        <w:t xml:space="preserve"> </w:t>
      </w:r>
      <w:r w:rsidRPr="00574BB5">
        <w:rPr>
          <w:bCs w:val="0"/>
          <w:szCs w:val="28"/>
        </w:rPr>
        <w:t xml:space="preserve"> взвод,</w:t>
      </w:r>
      <w:r w:rsidR="002D1F06">
        <w:rPr>
          <w:bCs w:val="0"/>
          <w:szCs w:val="28"/>
        </w:rPr>
        <w:t xml:space="preserve"> </w:t>
      </w:r>
      <w:r w:rsidRPr="00574BB5">
        <w:rPr>
          <w:bCs w:val="0"/>
          <w:szCs w:val="28"/>
        </w:rPr>
        <w:t xml:space="preserve"> мобильное (аэромобильное) отделение</w:t>
      </w:r>
      <w:r w:rsidR="002D1F06" w:rsidRPr="00574BB5">
        <w:rPr>
          <w:szCs w:val="28"/>
        </w:rPr>
        <w:t> – Минск</w:t>
      </w:r>
      <w:r w:rsidRPr="00574BB5">
        <w:rPr>
          <w:bCs w:val="0"/>
          <w:szCs w:val="28"/>
        </w:rPr>
        <w:t>, 2011</w:t>
      </w:r>
      <w:r w:rsidR="002D1F06" w:rsidRPr="00574BB5">
        <w:rPr>
          <w:szCs w:val="28"/>
        </w:rPr>
        <w:t xml:space="preserve"> – </w:t>
      </w:r>
      <w:r w:rsidR="002D1F06">
        <w:rPr>
          <w:szCs w:val="28"/>
        </w:rPr>
        <w:t>335</w:t>
      </w:r>
      <w:r w:rsidR="002D1F06" w:rsidRPr="00574BB5">
        <w:rPr>
          <w:szCs w:val="28"/>
        </w:rPr>
        <w:t xml:space="preserve"> с</w:t>
      </w:r>
      <w:r w:rsidRPr="00574BB5">
        <w:rPr>
          <w:bCs w:val="0"/>
          <w:szCs w:val="28"/>
        </w:rPr>
        <w:t>.</w:t>
      </w:r>
    </w:p>
    <w:p w:rsidR="00574BB5" w:rsidRPr="00574BB5" w:rsidRDefault="00574BB5" w:rsidP="00574BB5">
      <w:pPr>
        <w:suppressAutoHyphens/>
        <w:ind w:firstLine="709"/>
        <w:jc w:val="both"/>
        <w:rPr>
          <w:b/>
          <w:sz w:val="28"/>
          <w:szCs w:val="28"/>
        </w:rPr>
      </w:pPr>
    </w:p>
    <w:p w:rsidR="00574BB5" w:rsidRPr="00574BB5" w:rsidRDefault="00574BB5" w:rsidP="00574BB5">
      <w:pPr>
        <w:suppressAutoHyphens/>
        <w:ind w:firstLine="709"/>
        <w:jc w:val="both"/>
        <w:rPr>
          <w:b/>
          <w:bCs/>
          <w:sz w:val="28"/>
          <w:szCs w:val="28"/>
        </w:rPr>
      </w:pPr>
      <w:r w:rsidRPr="00574BB5">
        <w:rPr>
          <w:b/>
          <w:sz w:val="28"/>
          <w:szCs w:val="28"/>
        </w:rPr>
        <w:t>4.1.2. Дополнительная</w:t>
      </w:r>
    </w:p>
    <w:p w:rsidR="00574BB5" w:rsidRPr="00574BB5" w:rsidRDefault="00574BB5" w:rsidP="00574BB5">
      <w:pPr>
        <w:suppressAutoHyphens/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4.1.2.1. Наставление по военно-инженерному делу для Советской Армии. М.: Воениздат, 1984.</w:t>
      </w:r>
    </w:p>
    <w:p w:rsidR="00574BB5" w:rsidRPr="00574BB5" w:rsidRDefault="00574BB5" w:rsidP="00574BB5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574BB5">
        <w:rPr>
          <w:szCs w:val="28"/>
        </w:rPr>
        <w:t>4.1.2.2. Способы взрывания зарядов взрывчатых веществ. Учебное пособие</w:t>
      </w:r>
      <w:proofErr w:type="gramStart"/>
      <w:r w:rsidR="002D1F06">
        <w:rPr>
          <w:szCs w:val="28"/>
        </w:rPr>
        <w:t xml:space="preserve"> </w:t>
      </w:r>
      <w:r w:rsidRPr="00574BB5">
        <w:rPr>
          <w:szCs w:val="28"/>
        </w:rPr>
        <w:t>/ П</w:t>
      </w:r>
      <w:proofErr w:type="gramEnd"/>
      <w:r w:rsidRPr="00574BB5">
        <w:rPr>
          <w:szCs w:val="28"/>
        </w:rPr>
        <w:t>од ред. В.М. Пастухова.– Минск: БНТУ, 2002.</w:t>
      </w:r>
    </w:p>
    <w:p w:rsidR="00574BB5" w:rsidRPr="00574BB5" w:rsidRDefault="00574BB5" w:rsidP="00574BB5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574BB5">
        <w:rPr>
          <w:szCs w:val="28"/>
        </w:rPr>
        <w:t xml:space="preserve">4.1.2.3. Фортификационное оборудование полосы обороны отдельной механизированной бригады: Учебное пособие./ Под ред. В.Е. </w:t>
      </w:r>
      <w:proofErr w:type="spellStart"/>
      <w:r w:rsidRPr="00574BB5">
        <w:rPr>
          <w:szCs w:val="28"/>
        </w:rPr>
        <w:t>Истлентьева</w:t>
      </w:r>
      <w:proofErr w:type="spellEnd"/>
      <w:r w:rsidRPr="00574BB5">
        <w:rPr>
          <w:szCs w:val="28"/>
        </w:rPr>
        <w:t>. – Минск: ВА РБ, 1998.</w:t>
      </w:r>
    </w:p>
    <w:p w:rsidR="00574BB5" w:rsidRPr="00574BB5" w:rsidRDefault="00574BB5" w:rsidP="00574BB5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574BB5">
        <w:rPr>
          <w:szCs w:val="28"/>
        </w:rPr>
        <w:t>4.1.2.4. Инженерное обеспечение общевойскового боя. М.: Воениздат, 1989.</w:t>
      </w:r>
    </w:p>
    <w:p w:rsidR="00574BB5" w:rsidRPr="00574BB5" w:rsidRDefault="00574BB5" w:rsidP="00574BB5">
      <w:pPr>
        <w:pStyle w:val="a5"/>
        <w:suppressAutoHyphens/>
        <w:spacing w:after="0"/>
        <w:ind w:firstLine="709"/>
        <w:jc w:val="both"/>
        <w:rPr>
          <w:szCs w:val="28"/>
        </w:rPr>
      </w:pPr>
      <w:r w:rsidRPr="00574BB5">
        <w:rPr>
          <w:szCs w:val="28"/>
        </w:rPr>
        <w:t>4.1.2.5. Руководство по устройству и преодолению инженерных заграждений. М.: Воениздат, 1986.</w:t>
      </w:r>
    </w:p>
    <w:p w:rsidR="00574BB5" w:rsidRPr="00574BB5" w:rsidRDefault="00574BB5" w:rsidP="00574BB5">
      <w:pPr>
        <w:suppressAutoHyphens/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4.1.2.6. Инженерные мины Вооруженных Сил Республики Беларусь: </w:t>
      </w:r>
      <w:r w:rsidRPr="00574BB5">
        <w:rPr>
          <w:sz w:val="28"/>
          <w:szCs w:val="28"/>
          <w:lang w:eastAsia="x-none"/>
        </w:rPr>
        <w:t>учебное пособие / А.А. Зотов, В.В. Куница. – Минск: ВА РБ, 2013.</w:t>
      </w:r>
    </w:p>
    <w:p w:rsidR="00574BB5" w:rsidRPr="00574BB5" w:rsidRDefault="00574BB5" w:rsidP="00574BB5">
      <w:pPr>
        <w:suppressAutoHyphens/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4.1.2.7. Тактико-специальная и техническая подготовка подразделений инженерных войск. М.: Воениздат, 1988.</w:t>
      </w:r>
    </w:p>
    <w:p w:rsidR="00574BB5" w:rsidRPr="00574BB5" w:rsidRDefault="00574BB5" w:rsidP="00574BB5">
      <w:pPr>
        <w:suppressAutoHyphens/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4.1.2.8. Методики инженерных расчетов. Минск, ВАРБ, 2006.</w:t>
      </w:r>
    </w:p>
    <w:p w:rsidR="00574BB5" w:rsidRDefault="00574BB5" w:rsidP="00574BB5">
      <w:pPr>
        <w:ind w:firstLine="709"/>
        <w:jc w:val="both"/>
        <w:rPr>
          <w:sz w:val="28"/>
          <w:szCs w:val="28"/>
        </w:rPr>
      </w:pPr>
    </w:p>
    <w:p w:rsidR="00574BB5" w:rsidRPr="00574BB5" w:rsidRDefault="00574BB5" w:rsidP="00574BB5">
      <w:pPr>
        <w:ind w:firstLine="709"/>
        <w:jc w:val="both"/>
        <w:rPr>
          <w:b/>
          <w:sz w:val="28"/>
          <w:szCs w:val="28"/>
        </w:rPr>
      </w:pPr>
      <w:r w:rsidRPr="00574BB5">
        <w:rPr>
          <w:b/>
          <w:sz w:val="28"/>
          <w:szCs w:val="28"/>
        </w:rPr>
        <w:lastRenderedPageBreak/>
        <w:t>4.2. Электронные источники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4.2.1. Электронное учебное пособие. Устройство и преодоление заграждений: Часть 1, часть 2./ Балута В.В., Жутченко Д.Л., Куница В.В., Зотов А.А.: Минск УО «ВА РБ», 2006 (общ. 10,6 МБ, НТМ</w:t>
      </w:r>
      <w:proofErr w:type="gramStart"/>
      <w:r w:rsidRPr="00574BB5">
        <w:rPr>
          <w:sz w:val="28"/>
          <w:szCs w:val="28"/>
          <w:lang w:val="en-US"/>
        </w:rPr>
        <w:t>L</w:t>
      </w:r>
      <w:proofErr w:type="gramEnd"/>
      <w:r w:rsidRPr="00574BB5">
        <w:rPr>
          <w:sz w:val="28"/>
          <w:szCs w:val="28"/>
        </w:rPr>
        <w:t xml:space="preserve"> – 2546 КБ).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4.2.2. Электронное учебное пособие. Военно-инженерная подготовка./ Балута В.В., Жутченко Д.Л., Куница В.В. и др. под общ</w:t>
      </w:r>
      <w:proofErr w:type="gramStart"/>
      <w:r w:rsidRPr="00574BB5">
        <w:rPr>
          <w:sz w:val="28"/>
          <w:szCs w:val="28"/>
        </w:rPr>
        <w:t>.</w:t>
      </w:r>
      <w:proofErr w:type="gramEnd"/>
      <w:r w:rsidRPr="00574BB5">
        <w:rPr>
          <w:sz w:val="28"/>
          <w:szCs w:val="28"/>
        </w:rPr>
        <w:t xml:space="preserve"> </w:t>
      </w:r>
      <w:proofErr w:type="gramStart"/>
      <w:r w:rsidRPr="00574BB5">
        <w:rPr>
          <w:sz w:val="28"/>
          <w:szCs w:val="28"/>
        </w:rPr>
        <w:t>р</w:t>
      </w:r>
      <w:proofErr w:type="gramEnd"/>
      <w:r w:rsidRPr="00574BB5">
        <w:rPr>
          <w:sz w:val="28"/>
          <w:szCs w:val="28"/>
        </w:rPr>
        <w:t xml:space="preserve">ед. </w:t>
      </w:r>
      <w:proofErr w:type="spellStart"/>
      <w:r w:rsidRPr="00574BB5">
        <w:rPr>
          <w:sz w:val="28"/>
          <w:szCs w:val="28"/>
        </w:rPr>
        <w:t>Мисурагина</w:t>
      </w:r>
      <w:proofErr w:type="spellEnd"/>
      <w:r w:rsidRPr="00574BB5">
        <w:rPr>
          <w:sz w:val="28"/>
          <w:szCs w:val="28"/>
        </w:rPr>
        <w:t xml:space="preserve"> И.А.: Минск УО «ВА РБ», 2005 (общ. 112 МБ, НТМ</w:t>
      </w:r>
      <w:r w:rsidRPr="00574BB5">
        <w:rPr>
          <w:sz w:val="28"/>
          <w:szCs w:val="28"/>
          <w:lang w:val="en-US"/>
        </w:rPr>
        <w:t>L</w:t>
      </w:r>
      <w:r w:rsidRPr="00574BB5">
        <w:rPr>
          <w:sz w:val="28"/>
          <w:szCs w:val="28"/>
        </w:rPr>
        <w:t xml:space="preserve"> – 2647 КБ).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4.2.3. Электронное учебное пособие. Устройство и преодоление заграждений. Часть 1, часть 2. / Балута В.В., Жутченко Д.Л., Куница В.В., Зотов А.А.: Минск. УО «ВА РБ», 2006 г. (общ.10,6 МБ, НТМ</w:t>
      </w:r>
      <w:proofErr w:type="gramStart"/>
      <w:r w:rsidRPr="00574BB5">
        <w:rPr>
          <w:sz w:val="28"/>
          <w:szCs w:val="28"/>
          <w:lang w:val="en-US"/>
        </w:rPr>
        <w:t>L</w:t>
      </w:r>
      <w:proofErr w:type="gramEnd"/>
      <w:r w:rsidRPr="00574BB5">
        <w:rPr>
          <w:sz w:val="28"/>
          <w:szCs w:val="28"/>
        </w:rPr>
        <w:t xml:space="preserve"> – 2546 КБ).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4.2.4. Электронное учебное пособие. Инженерные заграждения. Иностранные государства. Книга 1. / Зотов А.А., Куница В.В.: Минск. УО «ВА РБ», 2012 г. (общ.67 МБ).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</w:p>
    <w:p w:rsidR="00574BB5" w:rsidRPr="00574BB5" w:rsidRDefault="00574BB5" w:rsidP="00574BB5">
      <w:pPr>
        <w:ind w:firstLine="709"/>
        <w:jc w:val="both"/>
        <w:rPr>
          <w:b/>
          <w:sz w:val="28"/>
          <w:szCs w:val="28"/>
        </w:rPr>
      </w:pPr>
      <w:r w:rsidRPr="00574BB5">
        <w:rPr>
          <w:b/>
          <w:sz w:val="28"/>
          <w:szCs w:val="28"/>
        </w:rPr>
        <w:t>4.3. Методические рекомендации по организации самостоятельной работы курсантов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b/>
          <w:sz w:val="28"/>
          <w:szCs w:val="28"/>
        </w:rPr>
        <w:t>Самостоятельная работа</w:t>
      </w:r>
      <w:r w:rsidRPr="00574BB5">
        <w:rPr>
          <w:sz w:val="28"/>
          <w:szCs w:val="28"/>
        </w:rPr>
        <w:t xml:space="preserve"> курсантов организуется с целью закрепления и углубления знаний и навыков, полученных на групповых и практических занятиях, подготовки к предстоящим занятиям и зачетам, а также формирования культуры умственного труда, самостоятельности и инициативы в поиске и приобретении знаний. Курсантам выдаются задания и рекомендации по наиболее рациональным методам самостоятельного изучения отдельных разделов тем с использованием литературы.</w:t>
      </w:r>
    </w:p>
    <w:p w:rsidR="00574BB5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 xml:space="preserve">Для оказания помощи в самостоятельном изучении учебного материала с курсантами проводятся </w:t>
      </w:r>
      <w:r w:rsidRPr="00574BB5">
        <w:rPr>
          <w:b/>
          <w:sz w:val="28"/>
          <w:szCs w:val="28"/>
        </w:rPr>
        <w:t>консультации</w:t>
      </w:r>
      <w:r w:rsidRPr="00574BB5">
        <w:rPr>
          <w:sz w:val="28"/>
          <w:szCs w:val="28"/>
        </w:rPr>
        <w:t>, целью которых является разъяснение вопросов, возникающих у обучаемых при самостоятельном изучении учебного материала и выполнении заданий на самостоятельную подготовку.</w:t>
      </w:r>
    </w:p>
    <w:p w:rsidR="00574BB5" w:rsidRPr="00574BB5" w:rsidRDefault="00574BB5" w:rsidP="00574BB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4BB5">
        <w:rPr>
          <w:sz w:val="28"/>
          <w:szCs w:val="28"/>
        </w:rPr>
        <w:t>Привитие курсантам командных и методических навыков проводятся в ходе практических занятий и при изучении темы «Инженерное обеспечение боя».</w:t>
      </w:r>
    </w:p>
    <w:p w:rsidR="00574BB5" w:rsidRPr="00574BB5" w:rsidRDefault="00574BB5" w:rsidP="00574BB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74BB5" w:rsidRPr="00574BB5" w:rsidRDefault="00574BB5" w:rsidP="00574BB5">
      <w:pPr>
        <w:ind w:firstLine="709"/>
        <w:jc w:val="both"/>
        <w:rPr>
          <w:b/>
          <w:color w:val="000000"/>
          <w:sz w:val="28"/>
          <w:szCs w:val="28"/>
        </w:rPr>
      </w:pPr>
      <w:r w:rsidRPr="00574BB5">
        <w:rPr>
          <w:b/>
          <w:color w:val="000000"/>
          <w:sz w:val="28"/>
          <w:szCs w:val="28"/>
        </w:rPr>
        <w:t>4.4. Рекомендуемые средства диагностики результатов учебной деятельности обучаемых</w:t>
      </w:r>
    </w:p>
    <w:p w:rsidR="00574BB5" w:rsidRPr="00574BB5" w:rsidRDefault="00574BB5" w:rsidP="00574BB5">
      <w:pPr>
        <w:ind w:firstLine="709"/>
        <w:jc w:val="both"/>
        <w:rPr>
          <w:color w:val="000000"/>
          <w:sz w:val="28"/>
          <w:szCs w:val="28"/>
        </w:rPr>
      </w:pPr>
      <w:r w:rsidRPr="00574BB5">
        <w:rPr>
          <w:color w:val="000000"/>
          <w:sz w:val="28"/>
          <w:szCs w:val="28"/>
        </w:rPr>
        <w:t>Для проверки качества усвоения учебного материала, управления образовательным процессом и стимулирования учебной работы слушателей диагностику результатов учебной деятельности рекомендуется проводить в виде текущего, промежуточного и итогового контроля.</w:t>
      </w:r>
    </w:p>
    <w:p w:rsidR="00574BB5" w:rsidRPr="00574BB5" w:rsidRDefault="00574BB5" w:rsidP="00574BB5">
      <w:pPr>
        <w:ind w:firstLine="709"/>
        <w:jc w:val="both"/>
        <w:rPr>
          <w:color w:val="000000"/>
          <w:sz w:val="28"/>
          <w:szCs w:val="28"/>
        </w:rPr>
      </w:pPr>
      <w:r w:rsidRPr="00574BB5">
        <w:rPr>
          <w:color w:val="000000"/>
          <w:sz w:val="28"/>
          <w:szCs w:val="28"/>
        </w:rPr>
        <w:t>Текучий контроль знаний обучаемых в ходе лекций, групповых занятий целесообразно проводить в форме устного и письменного опроса, проверки отработанных текстовых, графических и электронных документов.</w:t>
      </w:r>
    </w:p>
    <w:p w:rsidR="00574BB5" w:rsidRPr="00574BB5" w:rsidRDefault="00574BB5" w:rsidP="00574BB5">
      <w:pPr>
        <w:ind w:firstLine="709"/>
        <w:jc w:val="both"/>
        <w:rPr>
          <w:color w:val="000000"/>
          <w:sz w:val="28"/>
          <w:szCs w:val="28"/>
        </w:rPr>
      </w:pPr>
      <w:r w:rsidRPr="00574BB5">
        <w:rPr>
          <w:color w:val="000000"/>
          <w:sz w:val="28"/>
          <w:szCs w:val="28"/>
        </w:rPr>
        <w:t>Основной формой текущего контроля усвоения обучающимися теоритических знаний является контрольная работа, которая сдается преподавателю на проверку.</w:t>
      </w:r>
    </w:p>
    <w:p w:rsidR="00373AE0" w:rsidRPr="00574BB5" w:rsidRDefault="00574BB5" w:rsidP="00574BB5">
      <w:pPr>
        <w:ind w:firstLine="709"/>
        <w:jc w:val="both"/>
        <w:rPr>
          <w:sz w:val="28"/>
          <w:szCs w:val="28"/>
        </w:rPr>
      </w:pPr>
      <w:r w:rsidRPr="00574BB5">
        <w:rPr>
          <w:color w:val="000000"/>
          <w:sz w:val="28"/>
          <w:szCs w:val="28"/>
        </w:rPr>
        <w:t>Итоговая аттестация по учебной дисциплине «Военно-инженерная подготовка» проводится в форме дифференцированного зачета. Вопросы для подготовки к зачету выдаются обучающимся не менее чем за две недели до даты зачета.</w:t>
      </w:r>
    </w:p>
    <w:sectPr w:rsidR="00373AE0" w:rsidRPr="00574BB5" w:rsidSect="00BD1F0B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623" w:rsidRDefault="00040870">
      <w:r>
        <w:separator/>
      </w:r>
    </w:p>
  </w:endnote>
  <w:endnote w:type="continuationSeparator" w:id="0">
    <w:p w:rsidR="00225623" w:rsidRDefault="00040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83F" w:rsidRDefault="00574BB5" w:rsidP="00A5002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5283F" w:rsidRDefault="003F713F" w:rsidP="00A5002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83F" w:rsidRDefault="003F713F" w:rsidP="00A5002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623" w:rsidRDefault="00040870">
      <w:r>
        <w:separator/>
      </w:r>
    </w:p>
  </w:footnote>
  <w:footnote w:type="continuationSeparator" w:id="0">
    <w:p w:rsidR="00225623" w:rsidRDefault="000408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BB5" w:rsidRDefault="00574BB5" w:rsidP="00823B5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74BB5" w:rsidRDefault="00574BB5" w:rsidP="00823B5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BB5" w:rsidRDefault="00574BB5" w:rsidP="00823B5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F713F">
      <w:rPr>
        <w:rStyle w:val="a9"/>
        <w:noProof/>
      </w:rPr>
      <w:t>2</w:t>
    </w:r>
    <w:r>
      <w:rPr>
        <w:rStyle w:val="a9"/>
      </w:rPr>
      <w:fldChar w:fldCharType="end"/>
    </w:r>
  </w:p>
  <w:p w:rsidR="00574BB5" w:rsidRDefault="00574BB5" w:rsidP="00823B55">
    <w:pPr>
      <w:pStyle w:val="a7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F0B" w:rsidRDefault="00BD1F0B">
    <w:pPr>
      <w:pStyle w:val="a7"/>
      <w:jc w:val="center"/>
    </w:pPr>
  </w:p>
  <w:p w:rsidR="00BD1F0B" w:rsidRDefault="00BD1F0B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83F" w:rsidRDefault="00574BB5" w:rsidP="00A5002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5283F" w:rsidRDefault="003F713F">
    <w:pPr>
      <w:pStyle w:val="a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83F" w:rsidRDefault="00574BB5" w:rsidP="00A5002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F713F">
      <w:rPr>
        <w:rStyle w:val="a9"/>
        <w:noProof/>
      </w:rPr>
      <w:t>10</w:t>
    </w:r>
    <w:r>
      <w:rPr>
        <w:rStyle w:val="a9"/>
      </w:rPr>
      <w:fldChar w:fldCharType="end"/>
    </w:r>
  </w:p>
  <w:p w:rsidR="0025283F" w:rsidRDefault="003F713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5E4E32"/>
    <w:multiLevelType w:val="singleLevel"/>
    <w:tmpl w:val="27622DE8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BB5"/>
    <w:rsid w:val="00040870"/>
    <w:rsid w:val="002248A1"/>
    <w:rsid w:val="00225623"/>
    <w:rsid w:val="002B68D7"/>
    <w:rsid w:val="002D1F06"/>
    <w:rsid w:val="0033001F"/>
    <w:rsid w:val="00373AE0"/>
    <w:rsid w:val="003F713F"/>
    <w:rsid w:val="0057018F"/>
    <w:rsid w:val="00574BB5"/>
    <w:rsid w:val="007A25A3"/>
    <w:rsid w:val="009E3EE8"/>
    <w:rsid w:val="00A26974"/>
    <w:rsid w:val="00BC407D"/>
    <w:rsid w:val="00BD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4BB5"/>
    <w:pPr>
      <w:keepNext/>
      <w:outlineLvl w:val="0"/>
    </w:pPr>
    <w:rPr>
      <w:szCs w:val="20"/>
    </w:rPr>
  </w:style>
  <w:style w:type="paragraph" w:styleId="4">
    <w:name w:val="heading 4"/>
    <w:basedOn w:val="a"/>
    <w:next w:val="a"/>
    <w:link w:val="40"/>
    <w:qFormat/>
    <w:rsid w:val="00574BB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BB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74BB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574BB5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574BB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574BB5"/>
    <w:pPr>
      <w:spacing w:after="120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574B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574B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4B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574BB5"/>
  </w:style>
  <w:style w:type="paragraph" w:styleId="aa">
    <w:name w:val="footer"/>
    <w:basedOn w:val="a"/>
    <w:link w:val="ab"/>
    <w:rsid w:val="00574B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74B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574BB5"/>
    <w:pPr>
      <w:spacing w:after="120" w:line="480" w:lineRule="auto"/>
      <w:ind w:left="283"/>
    </w:pPr>
    <w:rPr>
      <w:bCs/>
      <w:sz w:val="28"/>
    </w:rPr>
  </w:style>
  <w:style w:type="character" w:customStyle="1" w:styleId="20">
    <w:name w:val="Основной текст с отступом 2 Знак"/>
    <w:basedOn w:val="a0"/>
    <w:link w:val="2"/>
    <w:rsid w:val="00574BB5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c">
    <w:name w:val="List Paragraph"/>
    <w:basedOn w:val="a"/>
    <w:uiPriority w:val="34"/>
    <w:qFormat/>
    <w:rsid w:val="00574BB5"/>
    <w:pPr>
      <w:ind w:left="720"/>
      <w:contextualSpacing/>
    </w:pPr>
    <w:rPr>
      <w:bCs/>
      <w:sz w:val="28"/>
    </w:rPr>
  </w:style>
  <w:style w:type="paragraph" w:styleId="ad">
    <w:name w:val="Plain Text"/>
    <w:basedOn w:val="a"/>
    <w:link w:val="ae"/>
    <w:rsid w:val="00574BB5"/>
    <w:rPr>
      <w:rFonts w:ascii="Courier New" w:hAnsi="Courier New"/>
      <w:sz w:val="20"/>
      <w:szCs w:val="20"/>
      <w:lang w:val="x-none"/>
    </w:rPr>
  </w:style>
  <w:style w:type="character" w:customStyle="1" w:styleId="ae">
    <w:name w:val="Текст Знак"/>
    <w:basedOn w:val="a0"/>
    <w:link w:val="ad"/>
    <w:rsid w:val="00574BB5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">
    <w:name w:val="annotation text"/>
    <w:basedOn w:val="a"/>
    <w:link w:val="af0"/>
    <w:uiPriority w:val="99"/>
    <w:unhideWhenUsed/>
    <w:rsid w:val="00574BB5"/>
    <w:rPr>
      <w:bCs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574BB5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customStyle="1" w:styleId="FontStyle27">
    <w:name w:val="Font Style27"/>
    <w:uiPriority w:val="99"/>
    <w:rsid w:val="00574BB5"/>
    <w:rPr>
      <w:rFonts w:ascii="Times New Roman" w:hAnsi="Times New Roman" w:cs="Times New Roman"/>
      <w:sz w:val="26"/>
      <w:szCs w:val="26"/>
    </w:rPr>
  </w:style>
  <w:style w:type="paragraph" w:customStyle="1" w:styleId="Style23">
    <w:name w:val="Style23"/>
    <w:basedOn w:val="a"/>
    <w:uiPriority w:val="99"/>
    <w:rsid w:val="00574BB5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uiPriority w:val="99"/>
    <w:rsid w:val="00574BB5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7A25A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A25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4BB5"/>
    <w:pPr>
      <w:keepNext/>
      <w:outlineLvl w:val="0"/>
    </w:pPr>
    <w:rPr>
      <w:szCs w:val="20"/>
    </w:rPr>
  </w:style>
  <w:style w:type="paragraph" w:styleId="4">
    <w:name w:val="heading 4"/>
    <w:basedOn w:val="a"/>
    <w:next w:val="a"/>
    <w:link w:val="40"/>
    <w:qFormat/>
    <w:rsid w:val="00574BB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BB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74BB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574BB5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574BB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574BB5"/>
    <w:pPr>
      <w:spacing w:after="120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574B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574B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4B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574BB5"/>
  </w:style>
  <w:style w:type="paragraph" w:styleId="aa">
    <w:name w:val="footer"/>
    <w:basedOn w:val="a"/>
    <w:link w:val="ab"/>
    <w:rsid w:val="00574B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74B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574BB5"/>
    <w:pPr>
      <w:spacing w:after="120" w:line="480" w:lineRule="auto"/>
      <w:ind w:left="283"/>
    </w:pPr>
    <w:rPr>
      <w:bCs/>
      <w:sz w:val="28"/>
    </w:rPr>
  </w:style>
  <w:style w:type="character" w:customStyle="1" w:styleId="20">
    <w:name w:val="Основной текст с отступом 2 Знак"/>
    <w:basedOn w:val="a0"/>
    <w:link w:val="2"/>
    <w:rsid w:val="00574BB5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c">
    <w:name w:val="List Paragraph"/>
    <w:basedOn w:val="a"/>
    <w:uiPriority w:val="34"/>
    <w:qFormat/>
    <w:rsid w:val="00574BB5"/>
    <w:pPr>
      <w:ind w:left="720"/>
      <w:contextualSpacing/>
    </w:pPr>
    <w:rPr>
      <w:bCs/>
      <w:sz w:val="28"/>
    </w:rPr>
  </w:style>
  <w:style w:type="paragraph" w:styleId="ad">
    <w:name w:val="Plain Text"/>
    <w:basedOn w:val="a"/>
    <w:link w:val="ae"/>
    <w:rsid w:val="00574BB5"/>
    <w:rPr>
      <w:rFonts w:ascii="Courier New" w:hAnsi="Courier New"/>
      <w:sz w:val="20"/>
      <w:szCs w:val="20"/>
      <w:lang w:val="x-none"/>
    </w:rPr>
  </w:style>
  <w:style w:type="character" w:customStyle="1" w:styleId="ae">
    <w:name w:val="Текст Знак"/>
    <w:basedOn w:val="a0"/>
    <w:link w:val="ad"/>
    <w:rsid w:val="00574BB5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">
    <w:name w:val="annotation text"/>
    <w:basedOn w:val="a"/>
    <w:link w:val="af0"/>
    <w:uiPriority w:val="99"/>
    <w:unhideWhenUsed/>
    <w:rsid w:val="00574BB5"/>
    <w:rPr>
      <w:bCs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574BB5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customStyle="1" w:styleId="FontStyle27">
    <w:name w:val="Font Style27"/>
    <w:uiPriority w:val="99"/>
    <w:rsid w:val="00574BB5"/>
    <w:rPr>
      <w:rFonts w:ascii="Times New Roman" w:hAnsi="Times New Roman" w:cs="Times New Roman"/>
      <w:sz w:val="26"/>
      <w:szCs w:val="26"/>
    </w:rPr>
  </w:style>
  <w:style w:type="paragraph" w:customStyle="1" w:styleId="Style23">
    <w:name w:val="Style23"/>
    <w:basedOn w:val="a"/>
    <w:uiPriority w:val="99"/>
    <w:rsid w:val="00574BB5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uiPriority w:val="99"/>
    <w:rsid w:val="00574BB5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7A25A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A25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10</Pages>
  <Words>3094</Words>
  <Characters>17638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20691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2014-09-15T05:41:00Z</cp:lastPrinted>
  <dcterms:created xsi:type="dcterms:W3CDTF">2014-03-14T11:11:00Z</dcterms:created>
  <dcterms:modified xsi:type="dcterms:W3CDTF">2014-09-15T05:43:00Z</dcterms:modified>
</cp:coreProperties>
</file>